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23" w:type="pct"/>
        <w:tblCellSpacing w:w="0" w:type="dxa"/>
        <w:tblCellMar>
          <w:left w:w="0" w:type="dxa"/>
          <w:right w:w="0" w:type="dxa"/>
        </w:tblCellMar>
        <w:tblLook w:val="04A0" w:firstRow="1" w:lastRow="0" w:firstColumn="1" w:lastColumn="0" w:noHBand="0" w:noVBand="1"/>
      </w:tblPr>
      <w:tblGrid>
        <w:gridCol w:w="1096"/>
        <w:gridCol w:w="1097"/>
        <w:gridCol w:w="1097"/>
        <w:gridCol w:w="1097"/>
        <w:gridCol w:w="1097"/>
        <w:gridCol w:w="1097"/>
      </w:tblGrid>
      <w:tr w:rsidR="008E2F66" w:rsidRPr="008E2F66" w14:paraId="4F3699CC" w14:textId="77777777" w:rsidTr="008E2F66">
        <w:trPr>
          <w:tblCellSpacing w:w="0" w:type="dxa"/>
        </w:trPr>
        <w:tc>
          <w:tcPr>
            <w:tcW w:w="0" w:type="auto"/>
            <w:vAlign w:val="center"/>
            <w:hideMark/>
          </w:tcPr>
          <w:p w14:paraId="796D290E"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vAlign w:val="center"/>
            <w:hideMark/>
          </w:tcPr>
          <w:p w14:paraId="6BCCEF4D" w14:textId="77777777" w:rsidR="008E2F66" w:rsidRPr="008E2F66" w:rsidRDefault="008E2F66" w:rsidP="008E2F66">
            <w:pPr>
              <w:spacing w:after="0" w:line="240" w:lineRule="auto"/>
              <w:rPr>
                <w:rFonts w:ascii="Times New Roman" w:eastAsia="Times New Roman" w:hAnsi="Times New Roman" w:cs="Times New Roman"/>
                <w:sz w:val="20"/>
                <w:szCs w:val="20"/>
                <w:lang w:eastAsia="es-EC"/>
              </w:rPr>
            </w:pPr>
          </w:p>
        </w:tc>
        <w:tc>
          <w:tcPr>
            <w:tcW w:w="0" w:type="auto"/>
            <w:vAlign w:val="center"/>
            <w:hideMark/>
          </w:tcPr>
          <w:p w14:paraId="3005487F" w14:textId="77777777" w:rsidR="008E2F66" w:rsidRPr="008E2F66" w:rsidRDefault="008E2F66" w:rsidP="008E2F66">
            <w:pPr>
              <w:spacing w:after="0" w:line="240" w:lineRule="auto"/>
              <w:rPr>
                <w:rFonts w:ascii="Times New Roman" w:eastAsia="Times New Roman" w:hAnsi="Times New Roman" w:cs="Times New Roman"/>
                <w:sz w:val="20"/>
                <w:szCs w:val="20"/>
                <w:lang w:eastAsia="es-EC"/>
              </w:rPr>
            </w:pPr>
          </w:p>
        </w:tc>
        <w:tc>
          <w:tcPr>
            <w:tcW w:w="0" w:type="auto"/>
            <w:vAlign w:val="center"/>
            <w:hideMark/>
          </w:tcPr>
          <w:p w14:paraId="55BAFCCA" w14:textId="77777777" w:rsidR="008E2F66" w:rsidRPr="008E2F66" w:rsidRDefault="008E2F66" w:rsidP="008E2F66">
            <w:pPr>
              <w:spacing w:after="0" w:line="240" w:lineRule="auto"/>
              <w:rPr>
                <w:rFonts w:ascii="Tahoma" w:eastAsia="Times New Roman" w:hAnsi="Tahoma" w:cs="Tahoma"/>
                <w:color w:val="000000"/>
                <w:sz w:val="17"/>
                <w:szCs w:val="17"/>
                <w:lang w:eastAsia="es-EC"/>
              </w:rPr>
            </w:pPr>
          </w:p>
        </w:tc>
        <w:tc>
          <w:tcPr>
            <w:tcW w:w="0" w:type="auto"/>
            <w:vAlign w:val="center"/>
            <w:hideMark/>
          </w:tcPr>
          <w:p w14:paraId="0180A442" w14:textId="77777777" w:rsidR="008E2F66" w:rsidRPr="008E2F66" w:rsidRDefault="008E2F66" w:rsidP="008E2F66">
            <w:pPr>
              <w:spacing w:after="0" w:line="240" w:lineRule="auto"/>
              <w:rPr>
                <w:rFonts w:ascii="Times New Roman" w:eastAsia="Times New Roman" w:hAnsi="Times New Roman" w:cs="Times New Roman"/>
                <w:sz w:val="20"/>
                <w:szCs w:val="20"/>
                <w:lang w:eastAsia="es-EC"/>
              </w:rPr>
            </w:pPr>
          </w:p>
        </w:tc>
        <w:tc>
          <w:tcPr>
            <w:tcW w:w="0" w:type="auto"/>
            <w:vAlign w:val="center"/>
            <w:hideMark/>
          </w:tcPr>
          <w:p w14:paraId="3F2A2768" w14:textId="77777777" w:rsidR="008E2F66" w:rsidRPr="008E2F66" w:rsidRDefault="008E2F66" w:rsidP="008E2F66">
            <w:pPr>
              <w:spacing w:after="0" w:line="240" w:lineRule="auto"/>
              <w:rPr>
                <w:rFonts w:ascii="Times New Roman" w:eastAsia="Times New Roman" w:hAnsi="Times New Roman" w:cs="Times New Roman"/>
                <w:sz w:val="20"/>
                <w:szCs w:val="20"/>
                <w:lang w:eastAsia="es-EC"/>
              </w:rPr>
            </w:pPr>
          </w:p>
        </w:tc>
      </w:tr>
    </w:tbl>
    <w:p w14:paraId="7CB70451" w14:textId="4F549B01" w:rsidR="003D5A8E" w:rsidRPr="002075E3" w:rsidRDefault="00A716EA" w:rsidP="0059385A">
      <w:pPr>
        <w:pStyle w:val="NormalWeb"/>
        <w:spacing w:before="75" w:beforeAutospacing="0" w:after="0" w:afterAutospacing="0"/>
        <w:ind w:left="150" w:right="150"/>
        <w:rPr>
          <w:rFonts w:ascii="Arial" w:hAnsi="Arial" w:cs="Arial"/>
          <w:color w:val="000000"/>
          <w:sz w:val="28"/>
          <w:szCs w:val="28"/>
        </w:rPr>
      </w:pPr>
      <w:r>
        <w:rPr>
          <w:rStyle w:val="estilo58"/>
          <w:rFonts w:ascii="Arial" w:hAnsi="Arial" w:cs="Arial"/>
          <w:b/>
          <w:bCs/>
          <w:color w:val="333366"/>
          <w:sz w:val="28"/>
          <w:szCs w:val="28"/>
        </w:rPr>
        <w:t>Concentrador Airsep New Life Elite</w:t>
      </w:r>
    </w:p>
    <w:p w14:paraId="142D9622" w14:textId="77777777" w:rsidR="008E2F66" w:rsidRDefault="003D5A8E" w:rsidP="002075E3">
      <w:pPr>
        <w:pStyle w:val="NormalWeb"/>
        <w:spacing w:before="75" w:beforeAutospacing="0" w:after="0" w:afterAutospacing="0"/>
        <w:ind w:left="150" w:right="150"/>
        <w:jc w:val="both"/>
        <w:rPr>
          <w:rStyle w:val="estilo44"/>
          <w:rFonts w:ascii="Tahoma" w:hAnsi="Tahoma" w:cs="Tahoma"/>
          <w:color w:val="000000"/>
          <w:sz w:val="18"/>
          <w:szCs w:val="18"/>
        </w:rPr>
      </w:pPr>
      <w:r>
        <w:rPr>
          <w:rStyle w:val="estilo44"/>
          <w:rFonts w:ascii="Tahoma" w:hAnsi="Tahoma" w:cs="Tahoma"/>
          <w:color w:val="000000"/>
          <w:sz w:val="17"/>
          <w:szCs w:val="17"/>
        </w:rPr>
        <w:t>El concentrador NewLife ofrece un funcionamiento silencioso y de bajo costo.</w:t>
      </w:r>
      <w:r>
        <w:rPr>
          <w:rStyle w:val="apple-converted-space"/>
          <w:rFonts w:ascii="Tahoma" w:hAnsi="Tahoma" w:cs="Tahoma"/>
          <w:color w:val="000000"/>
          <w:sz w:val="17"/>
          <w:szCs w:val="17"/>
        </w:rPr>
        <w:t> </w:t>
      </w:r>
      <w:r>
        <w:rPr>
          <w:rFonts w:ascii="Tahoma" w:hAnsi="Tahoma" w:cs="Tahoma"/>
          <w:color w:val="000000"/>
          <w:sz w:val="17"/>
          <w:szCs w:val="17"/>
        </w:rPr>
        <w:br/>
      </w:r>
      <w:r>
        <w:rPr>
          <w:rStyle w:val="estilo44"/>
          <w:rFonts w:ascii="Tahoma" w:hAnsi="Tahoma" w:cs="Tahoma"/>
          <w:color w:val="000000"/>
          <w:sz w:val="17"/>
          <w:szCs w:val="17"/>
        </w:rPr>
        <w:t xml:space="preserve">Combina un diseño </w:t>
      </w:r>
      <w:r w:rsidR="00A5730B">
        <w:rPr>
          <w:rStyle w:val="estilo44"/>
          <w:rFonts w:ascii="Tahoma" w:hAnsi="Tahoma" w:cs="Tahoma"/>
          <w:color w:val="000000"/>
          <w:sz w:val="17"/>
          <w:szCs w:val="17"/>
        </w:rPr>
        <w:t>estético</w:t>
      </w:r>
      <w:r>
        <w:rPr>
          <w:rStyle w:val="estilo44"/>
          <w:rFonts w:ascii="Tahoma" w:hAnsi="Tahoma" w:cs="Tahoma"/>
          <w:color w:val="000000"/>
          <w:sz w:val="17"/>
          <w:szCs w:val="17"/>
        </w:rPr>
        <w:t xml:space="preserve"> con excelentes </w:t>
      </w:r>
      <w:r w:rsidR="00A5730B">
        <w:rPr>
          <w:rStyle w:val="estilo44"/>
          <w:rFonts w:ascii="Tahoma" w:hAnsi="Tahoma" w:cs="Tahoma"/>
          <w:color w:val="000000"/>
          <w:sz w:val="17"/>
          <w:szCs w:val="17"/>
        </w:rPr>
        <w:t>características</w:t>
      </w:r>
      <w:r>
        <w:rPr>
          <w:rStyle w:val="estilo44"/>
          <w:rFonts w:ascii="Tahoma" w:hAnsi="Tahoma" w:cs="Tahoma"/>
          <w:color w:val="000000"/>
          <w:sz w:val="17"/>
          <w:szCs w:val="17"/>
        </w:rPr>
        <w:t xml:space="preserve"> diseñadas </w:t>
      </w:r>
      <w:r w:rsidR="00A5730B">
        <w:rPr>
          <w:rStyle w:val="estilo44"/>
          <w:rFonts w:ascii="Tahoma" w:hAnsi="Tahoma" w:cs="Tahoma"/>
          <w:color w:val="000000"/>
          <w:sz w:val="17"/>
          <w:szCs w:val="17"/>
        </w:rPr>
        <w:t>específicamente</w:t>
      </w:r>
      <w:r>
        <w:rPr>
          <w:rStyle w:val="estilo44"/>
          <w:rFonts w:ascii="Tahoma" w:hAnsi="Tahoma" w:cs="Tahoma"/>
          <w:color w:val="000000"/>
          <w:sz w:val="17"/>
          <w:szCs w:val="17"/>
        </w:rPr>
        <w:t xml:space="preserve"> para la comodidad del paciente. Se incluyen opciones personalizadas exclusivas con el concentrador de oxigeno New Life.</w:t>
      </w:r>
      <w:r>
        <w:rPr>
          <w:rFonts w:ascii="Tahoma" w:hAnsi="Tahoma" w:cs="Tahoma"/>
          <w:color w:val="000000"/>
          <w:sz w:val="17"/>
          <w:szCs w:val="17"/>
        </w:rPr>
        <w:br/>
      </w:r>
      <w:r>
        <w:rPr>
          <w:rStyle w:val="estilo44"/>
          <w:rFonts w:ascii="Tahoma" w:hAnsi="Tahoma" w:cs="Tahoma"/>
          <w:color w:val="000000"/>
          <w:sz w:val="17"/>
          <w:szCs w:val="17"/>
        </w:rPr>
        <w:t xml:space="preserve">Estas ventajas, además de la garantía mas completa disponible, convierten al concentrador NewLife en el </w:t>
      </w:r>
      <w:r w:rsidR="00A5730B">
        <w:rPr>
          <w:rStyle w:val="estilo44"/>
          <w:rFonts w:ascii="Tahoma" w:hAnsi="Tahoma" w:cs="Tahoma"/>
          <w:color w:val="000000"/>
          <w:sz w:val="17"/>
          <w:szCs w:val="17"/>
        </w:rPr>
        <w:t>líder</w:t>
      </w:r>
      <w:r>
        <w:rPr>
          <w:rStyle w:val="estilo44"/>
          <w:rFonts w:ascii="Tahoma" w:hAnsi="Tahoma" w:cs="Tahoma"/>
          <w:color w:val="000000"/>
          <w:sz w:val="17"/>
          <w:szCs w:val="17"/>
        </w:rPr>
        <w:t xml:space="preserve"> COMPROBADO del mundo ente</w:t>
      </w:r>
      <w:r w:rsidR="007E4101">
        <w:rPr>
          <w:rStyle w:val="estilo44"/>
          <w:rFonts w:ascii="Tahoma" w:hAnsi="Tahoma" w:cs="Tahoma"/>
          <w:color w:val="000000"/>
          <w:sz w:val="18"/>
          <w:szCs w:val="18"/>
        </w:rPr>
        <w:t>ro.</w:t>
      </w:r>
    </w:p>
    <w:p w14:paraId="33E54FD3" w14:textId="77777777" w:rsidR="002442C7" w:rsidRPr="004E6346" w:rsidRDefault="008E2F66" w:rsidP="004E6346">
      <w:pPr>
        <w:shd w:val="clear" w:color="auto" w:fill="FFFFFF"/>
        <w:spacing w:before="100" w:beforeAutospacing="1" w:after="100" w:afterAutospacing="1" w:line="240" w:lineRule="auto"/>
        <w:ind w:left="150"/>
        <w:jc w:val="both"/>
        <w:rPr>
          <w:rFonts w:ascii="Arial" w:eastAsia="Times New Roman" w:hAnsi="Arial" w:cs="Arial"/>
          <w:color w:val="000000"/>
          <w:sz w:val="18"/>
          <w:szCs w:val="18"/>
          <w:lang w:eastAsia="es-EC"/>
        </w:rPr>
      </w:pPr>
      <w:r w:rsidRPr="008E2F66">
        <w:rPr>
          <w:rFonts w:ascii="Arial" w:eastAsia="Times New Roman" w:hAnsi="Arial" w:cs="Arial"/>
          <w:color w:val="000000"/>
          <w:sz w:val="18"/>
          <w:szCs w:val="18"/>
          <w:lang w:eastAsia="es-EC"/>
        </w:rPr>
        <w:t xml:space="preserve">Concentrador de oxigeno único en el mercado nacional, de 1 hasta 5 lpm, silencioso, pequeño y transportable; sus medidas son: 72,4 cms. altura x 40 cms. ancho x 14,5 cms de longitud, pesa </w:t>
      </w:r>
      <w:r w:rsidR="006274FA">
        <w:rPr>
          <w:rFonts w:ascii="Arial" w:eastAsia="Times New Roman" w:hAnsi="Arial" w:cs="Arial"/>
          <w:color w:val="000000"/>
          <w:sz w:val="18"/>
          <w:szCs w:val="18"/>
          <w:lang w:eastAsia="es-EC"/>
        </w:rPr>
        <w:t>24,5 kg., funciona con 110</w:t>
      </w:r>
      <w:r w:rsidRPr="008E2F66">
        <w:rPr>
          <w:rFonts w:ascii="Arial" w:eastAsia="Times New Roman" w:hAnsi="Arial" w:cs="Arial"/>
          <w:color w:val="000000"/>
          <w:sz w:val="18"/>
          <w:szCs w:val="18"/>
          <w:lang w:eastAsia="es-EC"/>
        </w:rPr>
        <w:t>V, 50 Hz, 2.0 Amps. Consume 350 watt/hora. Posee alarmas por corto circuito, alta y baja presión, tem</w:t>
      </w:r>
      <w:r w:rsidR="004E6346">
        <w:rPr>
          <w:rFonts w:ascii="Arial" w:eastAsia="Times New Roman" w:hAnsi="Arial" w:cs="Arial"/>
          <w:color w:val="000000"/>
          <w:sz w:val="18"/>
          <w:szCs w:val="18"/>
          <w:lang w:eastAsia="es-EC"/>
        </w:rPr>
        <w:t>peratura y prueba de batería</w:t>
      </w:r>
      <w:r w:rsidR="004E6346" w:rsidRPr="00971499">
        <w:rPr>
          <w:rFonts w:ascii="Arial" w:eastAsia="Times New Roman" w:hAnsi="Arial" w:cs="Arial"/>
          <w:color w:val="000000"/>
          <w:sz w:val="18"/>
          <w:szCs w:val="18"/>
          <w:highlight w:val="darkGreen"/>
          <w:lang w:eastAsia="es-EC"/>
        </w:rPr>
        <w:t>.</w:t>
      </w:r>
      <w:r w:rsidR="004E6346">
        <w:rPr>
          <w:rFonts w:ascii="Arial" w:eastAsia="Times New Roman" w:hAnsi="Arial" w:cs="Arial"/>
          <w:color w:val="000000"/>
          <w:sz w:val="18"/>
          <w:szCs w:val="18"/>
          <w:lang w:eastAsia="es-EC"/>
        </w:rPr>
        <w:t> </w:t>
      </w:r>
      <w:r w:rsidR="007E4101" w:rsidRPr="007E4101">
        <w:rPr>
          <w:rStyle w:val="estilo44"/>
          <w:rFonts w:ascii="Tahoma" w:hAnsi="Tahoma" w:cs="Tahoma"/>
          <w:color w:val="000000"/>
          <w:sz w:val="40"/>
          <w:szCs w:val="40"/>
        </w:rPr>
        <w:t xml:space="preserve">                                            </w:t>
      </w:r>
      <w:r w:rsidR="004E6346">
        <w:rPr>
          <w:rStyle w:val="estilo44"/>
          <w:rFonts w:ascii="Tahoma" w:hAnsi="Tahoma" w:cs="Tahoma"/>
          <w:color w:val="000000"/>
          <w:sz w:val="40"/>
          <w:szCs w:val="40"/>
        </w:rPr>
        <w:t xml:space="preserve">                           </w:t>
      </w:r>
    </w:p>
    <w:tbl>
      <w:tblPr>
        <w:tblW w:w="5000" w:type="pct"/>
        <w:tblCellSpacing w:w="0" w:type="dxa"/>
        <w:tblCellMar>
          <w:left w:w="0" w:type="dxa"/>
          <w:right w:w="0" w:type="dxa"/>
        </w:tblCellMar>
        <w:tblLook w:val="04A0" w:firstRow="1" w:lastRow="0" w:firstColumn="1" w:lastColumn="0" w:noHBand="0" w:noVBand="1"/>
      </w:tblPr>
      <w:tblGrid>
        <w:gridCol w:w="2586"/>
        <w:gridCol w:w="647"/>
        <w:gridCol w:w="366"/>
        <w:gridCol w:w="251"/>
        <w:gridCol w:w="225"/>
        <w:gridCol w:w="42"/>
        <w:gridCol w:w="4653"/>
        <w:gridCol w:w="68"/>
      </w:tblGrid>
      <w:tr w:rsidR="008E2F66" w:rsidRPr="008E2F66" w14:paraId="4CEA5D09" w14:textId="77777777" w:rsidTr="008E2F66">
        <w:trPr>
          <w:gridAfter w:val="1"/>
          <w:tblCellSpacing w:w="0" w:type="dxa"/>
        </w:trPr>
        <w:tc>
          <w:tcPr>
            <w:tcW w:w="0" w:type="auto"/>
            <w:gridSpan w:val="6"/>
            <w:tcBorders>
              <w:top w:val="nil"/>
              <w:left w:val="nil"/>
              <w:bottom w:val="nil"/>
              <w:right w:val="nil"/>
            </w:tcBorders>
            <w:shd w:val="clear" w:color="auto" w:fill="6699FF"/>
            <w:hideMark/>
          </w:tcPr>
          <w:p w14:paraId="7F341156" w14:textId="77777777" w:rsidR="008E2F66" w:rsidRPr="00971499" w:rsidRDefault="008E2F66" w:rsidP="008E2F66">
            <w:pPr>
              <w:spacing w:before="75" w:after="0" w:line="240" w:lineRule="auto"/>
              <w:ind w:left="150" w:right="150"/>
              <w:jc w:val="center"/>
              <w:rPr>
                <w:rFonts w:ascii="Tahoma" w:eastAsia="Times New Roman" w:hAnsi="Tahoma" w:cs="Tahoma"/>
                <w:b/>
                <w:bCs/>
                <w:sz w:val="17"/>
                <w:szCs w:val="17"/>
                <w:lang w:eastAsia="es-EC"/>
              </w:rPr>
            </w:pPr>
            <w:r w:rsidRPr="008E2F66">
              <w:rPr>
                <w:rFonts w:ascii="Tahoma" w:eastAsia="Times New Roman" w:hAnsi="Tahoma" w:cs="Tahoma"/>
                <w:b/>
                <w:bCs/>
                <w:color w:val="000000"/>
                <w:sz w:val="17"/>
                <w:szCs w:val="17"/>
                <w:lang w:eastAsia="es-EC"/>
              </w:rPr>
              <w:t>ESPECIFICACIONES TECNICAS</w:t>
            </w:r>
          </w:p>
        </w:tc>
        <w:tc>
          <w:tcPr>
            <w:tcW w:w="0" w:type="auto"/>
            <w:vAlign w:val="center"/>
            <w:hideMark/>
          </w:tcPr>
          <w:p w14:paraId="0B8A1F95"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37BE4C34" w14:textId="77777777" w:rsidTr="00A716EA">
        <w:trPr>
          <w:tblCellSpacing w:w="0" w:type="dxa"/>
        </w:trPr>
        <w:tc>
          <w:tcPr>
            <w:tcW w:w="0" w:type="auto"/>
            <w:vAlign w:val="center"/>
            <w:hideMark/>
          </w:tcPr>
          <w:p w14:paraId="56000E2A"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c>
          <w:tcPr>
            <w:tcW w:w="609" w:type="dxa"/>
            <w:vAlign w:val="center"/>
            <w:hideMark/>
          </w:tcPr>
          <w:p w14:paraId="5B2C50AD"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c>
          <w:tcPr>
            <w:tcW w:w="1134" w:type="dxa"/>
            <w:gridSpan w:val="3"/>
            <w:vAlign w:val="center"/>
            <w:hideMark/>
          </w:tcPr>
          <w:p w14:paraId="4E1FDA82"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c>
          <w:tcPr>
            <w:tcW w:w="42" w:type="dxa"/>
            <w:vAlign w:val="center"/>
            <w:hideMark/>
          </w:tcPr>
          <w:p w14:paraId="370E8904"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c>
          <w:tcPr>
            <w:tcW w:w="4399" w:type="dxa"/>
            <w:vAlign w:val="center"/>
            <w:hideMark/>
          </w:tcPr>
          <w:p w14:paraId="43AB257C"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c>
          <w:tcPr>
            <w:tcW w:w="0" w:type="auto"/>
            <w:vAlign w:val="center"/>
            <w:hideMark/>
          </w:tcPr>
          <w:p w14:paraId="17C9E762" w14:textId="77777777" w:rsidR="008E2F66" w:rsidRPr="008E2F66" w:rsidRDefault="008E2F66" w:rsidP="008E2F66">
            <w:pPr>
              <w:spacing w:after="0" w:line="240" w:lineRule="auto"/>
              <w:rPr>
                <w:rFonts w:ascii="Times New Roman" w:eastAsia="Times New Roman" w:hAnsi="Times New Roman" w:cs="Times New Roman"/>
                <w:color w:val="000000"/>
                <w:sz w:val="1"/>
                <w:szCs w:val="27"/>
                <w:lang w:eastAsia="es-EC"/>
              </w:rPr>
            </w:pPr>
          </w:p>
        </w:tc>
      </w:tr>
      <w:tr w:rsidR="008E2F66" w:rsidRPr="008E2F66" w14:paraId="2CBF5C0B" w14:textId="77777777" w:rsidTr="008E2F66">
        <w:trPr>
          <w:trHeight w:val="660"/>
          <w:tblCellSpacing w:w="0" w:type="dxa"/>
        </w:trPr>
        <w:tc>
          <w:tcPr>
            <w:tcW w:w="0" w:type="auto"/>
            <w:vMerge w:val="restart"/>
            <w:tcBorders>
              <w:top w:val="single" w:sz="6" w:space="0" w:color="CCCCCC"/>
              <w:left w:val="single" w:sz="6" w:space="0" w:color="CCCCCC"/>
              <w:bottom w:val="single" w:sz="6" w:space="0" w:color="CCCCCC"/>
              <w:right w:val="single" w:sz="6" w:space="0" w:color="CCCCCC"/>
            </w:tcBorders>
            <w:hideMark/>
          </w:tcPr>
          <w:p w14:paraId="1A7E4A2C" w14:textId="77777777" w:rsidR="008E2F66" w:rsidRPr="008E2F66" w:rsidRDefault="008E2F66" w:rsidP="008E2F66">
            <w:pPr>
              <w:spacing w:before="75" w:after="0" w:line="240" w:lineRule="auto"/>
              <w:ind w:left="150" w:right="150"/>
              <w:jc w:val="center"/>
              <w:rPr>
                <w:rFonts w:ascii="Tahoma" w:eastAsia="Times New Roman" w:hAnsi="Tahoma" w:cs="Tahoma"/>
                <w:color w:val="000000"/>
                <w:sz w:val="17"/>
                <w:szCs w:val="17"/>
                <w:lang w:eastAsia="es-EC"/>
              </w:rPr>
            </w:pPr>
            <w:r w:rsidRPr="008E2F66">
              <w:rPr>
                <w:rFonts w:ascii="Tahoma" w:eastAsia="Times New Roman" w:hAnsi="Tahoma" w:cs="Tahoma"/>
                <w:color w:val="000000"/>
                <w:sz w:val="17"/>
                <w:szCs w:val="17"/>
                <w:lang w:eastAsia="es-EC"/>
              </w:rPr>
              <w:t> </w:t>
            </w:r>
          </w:p>
          <w:p w14:paraId="79F0474F" w14:textId="77777777" w:rsidR="008E2F66" w:rsidRPr="008E2F66" w:rsidRDefault="008E2F66" w:rsidP="008E2F66">
            <w:pPr>
              <w:spacing w:before="75" w:after="0" w:line="240" w:lineRule="auto"/>
              <w:ind w:left="150" w:right="150"/>
              <w:jc w:val="center"/>
              <w:rPr>
                <w:rFonts w:ascii="Tahoma" w:eastAsia="Times New Roman" w:hAnsi="Tahoma" w:cs="Tahoma"/>
                <w:color w:val="000000"/>
                <w:sz w:val="17"/>
                <w:szCs w:val="17"/>
                <w:lang w:eastAsia="es-EC"/>
              </w:rPr>
            </w:pPr>
            <w:r>
              <w:rPr>
                <w:rFonts w:ascii="Tahoma" w:eastAsia="Times New Roman" w:hAnsi="Tahoma" w:cs="Tahoma"/>
                <w:noProof/>
                <w:color w:val="000000"/>
                <w:sz w:val="17"/>
                <w:szCs w:val="17"/>
                <w:lang w:val="es-ES" w:eastAsia="es-ES"/>
              </w:rPr>
              <w:drawing>
                <wp:inline distT="0" distB="0" distL="0" distR="0" wp14:anchorId="27203FB1" wp14:editId="1B3839C7">
                  <wp:extent cx="1432560" cy="708660"/>
                  <wp:effectExtent l="0" t="0" r="0" b="0"/>
                  <wp:docPr id="4" name="Imagen 4" descr="http://www.disomed.cl/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omed.cl/1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708660"/>
                          </a:xfrm>
                          <a:prstGeom prst="rect">
                            <a:avLst/>
                          </a:prstGeom>
                          <a:noFill/>
                          <a:ln>
                            <a:noFill/>
                          </a:ln>
                        </pic:spPr>
                      </pic:pic>
                    </a:graphicData>
                  </a:graphic>
                </wp:inline>
              </w:drawing>
            </w:r>
          </w:p>
          <w:p w14:paraId="11EC8CED" w14:textId="77777777" w:rsidR="008E2F66" w:rsidRPr="008E2F66" w:rsidRDefault="008E2F66" w:rsidP="008E2F66">
            <w:pPr>
              <w:spacing w:before="75" w:after="0" w:line="240" w:lineRule="auto"/>
              <w:ind w:left="150" w:right="150"/>
              <w:rPr>
                <w:rFonts w:ascii="Tahoma" w:eastAsia="Times New Roman" w:hAnsi="Tahoma" w:cs="Tahoma"/>
                <w:color w:val="000000"/>
                <w:sz w:val="17"/>
                <w:szCs w:val="17"/>
                <w:lang w:eastAsia="es-EC"/>
              </w:rPr>
            </w:pPr>
            <w:r w:rsidRPr="008E2F66">
              <w:rPr>
                <w:rFonts w:ascii="Tahoma" w:eastAsia="Times New Roman" w:hAnsi="Tahoma" w:cs="Tahoma"/>
                <w:color w:val="000000"/>
                <w:sz w:val="17"/>
                <w:szCs w:val="17"/>
                <w:lang w:eastAsia="es-EC"/>
              </w:rPr>
              <w:t>    IEC 601-1 (Internacional)</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CE (Europa)</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CSA (Canadá)</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BSI (Reino Unido) </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DEMKO (Dinamarca) </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FEMKO (Finlandia) </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SEMKO (Suecia) </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SEV (Suiza) </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VDE GS (Alemania)</w:t>
            </w:r>
            <w:r w:rsidRPr="008E2F66">
              <w:rPr>
                <w:rFonts w:ascii="Tahoma" w:eastAsia="Times New Roman" w:hAnsi="Tahoma" w:cs="Tahoma"/>
                <w:color w:val="000000"/>
                <w:sz w:val="17"/>
                <w:szCs w:val="17"/>
                <w:lang w:eastAsia="es-EC"/>
              </w:rPr>
              <w:br/>
            </w:r>
            <w:r w:rsidRPr="008E2F66">
              <w:rPr>
                <w:rFonts w:ascii="Tahoma" w:eastAsia="Times New Roman" w:hAnsi="Tahoma" w:cs="Tahoma"/>
                <w:color w:val="000000"/>
                <w:sz w:val="17"/>
                <w:szCs w:val="17"/>
                <w:lang w:eastAsia="es-EC"/>
              </w:rPr>
              <w:br/>
              <w:t>    Homologación Francesa </w:t>
            </w:r>
            <w:r w:rsidRPr="008E2F66">
              <w:rPr>
                <w:rFonts w:ascii="Tahoma" w:eastAsia="Times New Roman" w:hAnsi="Tahoma" w:cs="Tahoma"/>
                <w:color w:val="000000"/>
                <w:sz w:val="17"/>
                <w:szCs w:val="17"/>
                <w:lang w:eastAsia="es-EC"/>
              </w:rPr>
              <w:br/>
              <w:t>    (Francia)</w:t>
            </w:r>
          </w:p>
          <w:p w14:paraId="3AE710E0" w14:textId="77777777" w:rsidR="008E2F66" w:rsidRPr="008E2F66" w:rsidRDefault="008E2F66" w:rsidP="008E2F66">
            <w:pPr>
              <w:spacing w:before="75" w:after="0" w:line="240" w:lineRule="auto"/>
              <w:ind w:left="150" w:right="150"/>
              <w:jc w:val="center"/>
              <w:rPr>
                <w:rFonts w:ascii="Tahoma" w:eastAsia="Times New Roman" w:hAnsi="Tahoma" w:cs="Tahoma"/>
                <w:b/>
                <w:bCs/>
                <w:color w:val="336699"/>
                <w:sz w:val="17"/>
                <w:szCs w:val="17"/>
                <w:lang w:eastAsia="es-EC"/>
              </w:rPr>
            </w:pPr>
          </w:p>
        </w:tc>
        <w:tc>
          <w:tcPr>
            <w:tcW w:w="0" w:type="auto"/>
            <w:gridSpan w:val="4"/>
            <w:tcBorders>
              <w:top w:val="single" w:sz="6" w:space="0" w:color="CCCCCC"/>
              <w:left w:val="single" w:sz="6" w:space="0" w:color="CCCCCC"/>
              <w:bottom w:val="nil"/>
              <w:right w:val="single" w:sz="6" w:space="0" w:color="CCCCCC"/>
            </w:tcBorders>
            <w:vAlign w:val="center"/>
            <w:hideMark/>
          </w:tcPr>
          <w:p w14:paraId="4D7F44BB"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p w14:paraId="267C8E3B"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Dimensiones</w:t>
            </w:r>
          </w:p>
        </w:tc>
        <w:tc>
          <w:tcPr>
            <w:tcW w:w="0" w:type="auto"/>
            <w:vMerge w:val="restart"/>
            <w:shd w:val="clear" w:color="auto" w:fill="E1E1E1"/>
            <w:hideMark/>
          </w:tcPr>
          <w:p w14:paraId="13692E2D"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Pr>
                <w:rFonts w:ascii="Times New Roman" w:eastAsia="Times New Roman" w:hAnsi="Times New Roman" w:cs="Times New Roman"/>
                <w:noProof/>
                <w:color w:val="000000"/>
                <w:sz w:val="27"/>
                <w:szCs w:val="27"/>
                <w:lang w:val="es-ES" w:eastAsia="es-ES"/>
              </w:rPr>
              <w:drawing>
                <wp:inline distT="0" distB="0" distL="0" distR="0" wp14:anchorId="570D3DEA" wp14:editId="320D23CF">
                  <wp:extent cx="7620" cy="7620"/>
                  <wp:effectExtent l="0" t="0" r="0" b="0"/>
                  <wp:docPr id="1" name="Imagen 1" descr="http://www.disomed.cl/images242/p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omed.cl/images242/px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tcBorders>
              <w:top w:val="single" w:sz="6" w:space="0" w:color="CCCCCC"/>
              <w:left w:val="single" w:sz="6" w:space="0" w:color="CCCCCC"/>
              <w:bottom w:val="nil"/>
              <w:right w:val="single" w:sz="6" w:space="0" w:color="CCCCCC"/>
            </w:tcBorders>
            <w:vAlign w:val="center"/>
            <w:hideMark/>
          </w:tcPr>
          <w:p w14:paraId="451D256D"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72 cm de alto, 40 cm de ancho y 14,5 de profundidad.</w:t>
            </w:r>
          </w:p>
        </w:tc>
        <w:tc>
          <w:tcPr>
            <w:tcW w:w="0" w:type="auto"/>
            <w:vAlign w:val="center"/>
            <w:hideMark/>
          </w:tcPr>
          <w:p w14:paraId="0A319F77"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50D77F7D" w14:textId="77777777" w:rsidTr="008E2F66">
        <w:trPr>
          <w:trHeight w:val="675"/>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43AD43C" w14:textId="77777777" w:rsidR="008E2F66" w:rsidRPr="008E2F66" w:rsidRDefault="008E2F66" w:rsidP="008E2F66">
            <w:pPr>
              <w:spacing w:after="0" w:line="240" w:lineRule="auto"/>
              <w:rPr>
                <w:rFonts w:ascii="Tahoma" w:eastAsia="Times New Roman" w:hAnsi="Tahoma" w:cs="Tahoma"/>
                <w:b/>
                <w:bCs/>
                <w:color w:val="336699"/>
                <w:sz w:val="17"/>
                <w:szCs w:val="17"/>
                <w:lang w:eastAsia="es-EC"/>
              </w:rPr>
            </w:pPr>
          </w:p>
        </w:tc>
        <w:tc>
          <w:tcPr>
            <w:tcW w:w="0" w:type="auto"/>
            <w:gridSpan w:val="4"/>
            <w:tcBorders>
              <w:top w:val="single" w:sz="6" w:space="0" w:color="CCCCCC"/>
              <w:left w:val="single" w:sz="6" w:space="0" w:color="CCCCCC"/>
              <w:bottom w:val="single" w:sz="6" w:space="0" w:color="CCCCCC"/>
              <w:right w:val="single" w:sz="6" w:space="0" w:color="CCCCCC"/>
            </w:tcBorders>
            <w:vAlign w:val="center"/>
            <w:hideMark/>
          </w:tcPr>
          <w:p w14:paraId="1FECCB27"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p w14:paraId="5A3A6A56"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Peso</w:t>
            </w:r>
          </w:p>
        </w:tc>
        <w:tc>
          <w:tcPr>
            <w:tcW w:w="0" w:type="auto"/>
            <w:vMerge/>
            <w:vAlign w:val="center"/>
            <w:hideMark/>
          </w:tcPr>
          <w:p w14:paraId="0E0E56E9"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728F12D"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24,4 Kg.</w:t>
            </w:r>
          </w:p>
        </w:tc>
        <w:tc>
          <w:tcPr>
            <w:tcW w:w="0" w:type="auto"/>
            <w:vAlign w:val="center"/>
            <w:hideMark/>
          </w:tcPr>
          <w:p w14:paraId="58B91E98"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52E8F99B" w14:textId="77777777" w:rsidTr="008E2F66">
        <w:trPr>
          <w:trHeight w:val="645"/>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642C92E" w14:textId="77777777" w:rsidR="008E2F66" w:rsidRPr="008E2F66" w:rsidRDefault="008E2F66" w:rsidP="008E2F66">
            <w:pPr>
              <w:spacing w:after="0" w:line="240" w:lineRule="auto"/>
              <w:rPr>
                <w:rFonts w:ascii="Tahoma" w:eastAsia="Times New Roman" w:hAnsi="Tahoma" w:cs="Tahoma"/>
                <w:b/>
                <w:bCs/>
                <w:color w:val="336699"/>
                <w:sz w:val="17"/>
                <w:szCs w:val="17"/>
                <w:lang w:eastAsia="es-EC"/>
              </w:rPr>
            </w:pPr>
          </w:p>
        </w:tc>
        <w:tc>
          <w:tcPr>
            <w:tcW w:w="0" w:type="auto"/>
            <w:gridSpan w:val="4"/>
            <w:tcBorders>
              <w:top w:val="nil"/>
              <w:left w:val="single" w:sz="6" w:space="0" w:color="CCCCCC"/>
              <w:bottom w:val="nil"/>
              <w:right w:val="single" w:sz="6" w:space="0" w:color="CCCCCC"/>
            </w:tcBorders>
            <w:vAlign w:val="center"/>
            <w:hideMark/>
          </w:tcPr>
          <w:p w14:paraId="7B2CE3B1"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p w14:paraId="0427F26B"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Fuente Energía</w:t>
            </w:r>
          </w:p>
        </w:tc>
        <w:tc>
          <w:tcPr>
            <w:tcW w:w="0" w:type="auto"/>
            <w:vMerge/>
            <w:vAlign w:val="center"/>
            <w:hideMark/>
          </w:tcPr>
          <w:p w14:paraId="0B8BA2C1"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tcBorders>
              <w:top w:val="nil"/>
              <w:left w:val="single" w:sz="6" w:space="0" w:color="CCCCCC"/>
              <w:bottom w:val="nil"/>
              <w:right w:val="single" w:sz="6" w:space="0" w:color="CCCCCC"/>
            </w:tcBorders>
            <w:vAlign w:val="center"/>
            <w:hideMark/>
          </w:tcPr>
          <w:p w14:paraId="06EF7C37" w14:textId="77777777" w:rsidR="008E2F66" w:rsidRPr="008E2F66" w:rsidRDefault="006274FA" w:rsidP="008E2F66">
            <w:pPr>
              <w:spacing w:before="75" w:after="0" w:line="240" w:lineRule="auto"/>
              <w:ind w:left="150" w:right="150"/>
              <w:rPr>
                <w:rFonts w:ascii="Tahoma" w:eastAsia="Times New Roman" w:hAnsi="Tahoma" w:cs="Tahoma"/>
                <w:color w:val="000000"/>
                <w:sz w:val="18"/>
                <w:szCs w:val="18"/>
                <w:lang w:eastAsia="es-EC"/>
              </w:rPr>
            </w:pPr>
            <w:r>
              <w:rPr>
                <w:rFonts w:ascii="Tahoma" w:eastAsia="Times New Roman" w:hAnsi="Tahoma" w:cs="Tahoma"/>
                <w:color w:val="000000"/>
                <w:sz w:val="18"/>
                <w:szCs w:val="18"/>
                <w:lang w:eastAsia="es-EC"/>
              </w:rPr>
              <w:t>12</w:t>
            </w:r>
            <w:r w:rsidR="008E2F66" w:rsidRPr="008E2F66">
              <w:rPr>
                <w:rFonts w:ascii="Tahoma" w:eastAsia="Times New Roman" w:hAnsi="Tahoma" w:cs="Tahoma"/>
                <w:color w:val="000000"/>
                <w:sz w:val="18"/>
                <w:szCs w:val="18"/>
                <w:lang w:eastAsia="es-EC"/>
              </w:rPr>
              <w:t>0 Volt, 60 Hz, 4 Amps</w:t>
            </w:r>
          </w:p>
        </w:tc>
        <w:tc>
          <w:tcPr>
            <w:tcW w:w="0" w:type="auto"/>
            <w:vAlign w:val="center"/>
            <w:hideMark/>
          </w:tcPr>
          <w:p w14:paraId="2C7D0301"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3208500C" w14:textId="77777777" w:rsidTr="008E2F66">
        <w:trPr>
          <w:trHeight w:val="675"/>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EBC8AA5" w14:textId="77777777" w:rsidR="008E2F66" w:rsidRPr="008E2F66" w:rsidRDefault="008E2F66" w:rsidP="008E2F66">
            <w:pPr>
              <w:spacing w:after="0" w:line="240" w:lineRule="auto"/>
              <w:rPr>
                <w:rFonts w:ascii="Tahoma" w:eastAsia="Times New Roman" w:hAnsi="Tahoma" w:cs="Tahoma"/>
                <w:b/>
                <w:bCs/>
                <w:color w:val="336699"/>
                <w:sz w:val="17"/>
                <w:szCs w:val="17"/>
                <w:lang w:eastAsia="es-EC"/>
              </w:rPr>
            </w:pPr>
          </w:p>
        </w:tc>
        <w:tc>
          <w:tcPr>
            <w:tcW w:w="0" w:type="auto"/>
            <w:gridSpan w:val="4"/>
            <w:tcBorders>
              <w:top w:val="single" w:sz="6" w:space="0" w:color="CCCCCC"/>
              <w:left w:val="single" w:sz="6" w:space="0" w:color="CCCCCC"/>
              <w:bottom w:val="single" w:sz="6" w:space="0" w:color="CCCCCC"/>
              <w:right w:val="single" w:sz="6" w:space="0" w:color="CCCCCC"/>
            </w:tcBorders>
            <w:vAlign w:val="center"/>
            <w:hideMark/>
          </w:tcPr>
          <w:p w14:paraId="321FC5E4"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p w14:paraId="07F78F87"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Consumo Energía</w:t>
            </w:r>
          </w:p>
        </w:tc>
        <w:tc>
          <w:tcPr>
            <w:tcW w:w="0" w:type="auto"/>
            <w:vMerge/>
            <w:vAlign w:val="center"/>
            <w:hideMark/>
          </w:tcPr>
          <w:p w14:paraId="3F49DD66"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FBF641B" w14:textId="77777777" w:rsidR="008E2F66" w:rsidRPr="008E2F66" w:rsidRDefault="008E2F66" w:rsidP="008E2F66">
            <w:pPr>
              <w:spacing w:before="75" w:after="0" w:line="240" w:lineRule="auto"/>
              <w:ind w:left="150" w:right="150"/>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350 Watts</w:t>
            </w:r>
          </w:p>
        </w:tc>
        <w:tc>
          <w:tcPr>
            <w:tcW w:w="0" w:type="auto"/>
            <w:vAlign w:val="center"/>
            <w:hideMark/>
          </w:tcPr>
          <w:p w14:paraId="3C700F50"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30567C79" w14:textId="77777777" w:rsidTr="008E2F66">
        <w:trPr>
          <w:trHeight w:val="1170"/>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3F3A9FD" w14:textId="77777777" w:rsidR="008E2F66" w:rsidRPr="008E2F66" w:rsidRDefault="008E2F66" w:rsidP="008E2F66">
            <w:pPr>
              <w:spacing w:after="0" w:line="240" w:lineRule="auto"/>
              <w:rPr>
                <w:rFonts w:ascii="Tahoma" w:eastAsia="Times New Roman" w:hAnsi="Tahoma" w:cs="Tahoma"/>
                <w:b/>
                <w:bCs/>
                <w:color w:val="336699"/>
                <w:sz w:val="17"/>
                <w:szCs w:val="17"/>
                <w:lang w:eastAsia="es-EC"/>
              </w:rPr>
            </w:pPr>
          </w:p>
        </w:tc>
        <w:tc>
          <w:tcPr>
            <w:tcW w:w="0" w:type="auto"/>
            <w:gridSpan w:val="4"/>
            <w:tcBorders>
              <w:top w:val="nil"/>
              <w:left w:val="single" w:sz="6" w:space="0" w:color="CCCCCC"/>
              <w:bottom w:val="nil"/>
              <w:right w:val="single" w:sz="6" w:space="0" w:color="CCCCCC"/>
            </w:tcBorders>
            <w:vAlign w:val="center"/>
            <w:hideMark/>
          </w:tcPr>
          <w:p w14:paraId="35CD0948" w14:textId="77777777" w:rsidR="008E2F66" w:rsidRPr="008E2F66" w:rsidRDefault="008E2F66" w:rsidP="008E2F66">
            <w:pPr>
              <w:spacing w:before="75" w:after="0" w:line="240" w:lineRule="auto"/>
              <w:ind w:left="150" w:right="150"/>
              <w:jc w:val="center"/>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Alarmas</w:t>
            </w:r>
          </w:p>
        </w:tc>
        <w:tc>
          <w:tcPr>
            <w:tcW w:w="0" w:type="auto"/>
            <w:vMerge/>
            <w:vAlign w:val="center"/>
            <w:hideMark/>
          </w:tcPr>
          <w:p w14:paraId="15E9D5BE"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tcBorders>
              <w:top w:val="nil"/>
              <w:left w:val="single" w:sz="6" w:space="0" w:color="CCCCCC"/>
              <w:bottom w:val="nil"/>
              <w:right w:val="single" w:sz="6" w:space="0" w:color="CCCCCC"/>
            </w:tcBorders>
            <w:hideMark/>
          </w:tcPr>
          <w:p w14:paraId="46B9918C" w14:textId="77777777" w:rsidR="008E2F66" w:rsidRPr="008E2F66" w:rsidRDefault="008E2F66" w:rsidP="008E2F66">
            <w:pPr>
              <w:spacing w:before="75" w:after="0" w:line="240" w:lineRule="auto"/>
              <w:ind w:left="150" w:right="150"/>
              <w:rPr>
                <w:rFonts w:ascii="Tahoma" w:eastAsia="Times New Roman" w:hAnsi="Tahoma" w:cs="Tahoma"/>
                <w:color w:val="000000"/>
                <w:sz w:val="17"/>
                <w:szCs w:val="17"/>
                <w:lang w:eastAsia="es-EC"/>
              </w:rPr>
            </w:pPr>
            <w:r w:rsidRPr="008E2F66">
              <w:rPr>
                <w:rFonts w:ascii="Tahoma" w:eastAsia="Times New Roman" w:hAnsi="Tahoma" w:cs="Tahoma"/>
                <w:color w:val="000000"/>
                <w:sz w:val="17"/>
                <w:szCs w:val="17"/>
                <w:lang w:eastAsia="es-EC"/>
              </w:rPr>
              <w:t>* Corto Circuito</w:t>
            </w:r>
            <w:r w:rsidRPr="008E2F66">
              <w:rPr>
                <w:rFonts w:ascii="Tahoma" w:eastAsia="Times New Roman" w:hAnsi="Tahoma" w:cs="Tahoma"/>
                <w:color w:val="000000"/>
                <w:sz w:val="17"/>
                <w:szCs w:val="17"/>
                <w:lang w:eastAsia="es-EC"/>
              </w:rPr>
              <w:br/>
              <w:t>* Alta y baja presión</w:t>
            </w:r>
            <w:r w:rsidRPr="008E2F66">
              <w:rPr>
                <w:rFonts w:ascii="Tahoma" w:eastAsia="Times New Roman" w:hAnsi="Tahoma" w:cs="Tahoma"/>
                <w:color w:val="000000"/>
                <w:sz w:val="17"/>
                <w:szCs w:val="17"/>
                <w:lang w:eastAsia="es-EC"/>
              </w:rPr>
              <w:br/>
              <w:t>* Temperatura</w:t>
            </w:r>
            <w:r w:rsidRPr="008E2F66">
              <w:rPr>
                <w:rFonts w:ascii="Tahoma" w:eastAsia="Times New Roman" w:hAnsi="Tahoma" w:cs="Tahoma"/>
                <w:color w:val="000000"/>
                <w:sz w:val="17"/>
                <w:szCs w:val="17"/>
                <w:lang w:eastAsia="es-EC"/>
              </w:rPr>
              <w:br/>
              <w:t>* Prueba de batería </w:t>
            </w:r>
            <w:r w:rsidRPr="008E2F66">
              <w:rPr>
                <w:rFonts w:ascii="Tahoma" w:eastAsia="Times New Roman" w:hAnsi="Tahoma" w:cs="Tahoma"/>
                <w:color w:val="000000"/>
                <w:sz w:val="17"/>
                <w:szCs w:val="17"/>
                <w:lang w:eastAsia="es-EC"/>
              </w:rPr>
              <w:br/>
              <w:t>* Baja Pureza </w:t>
            </w:r>
          </w:p>
        </w:tc>
        <w:tc>
          <w:tcPr>
            <w:tcW w:w="0" w:type="auto"/>
            <w:vAlign w:val="center"/>
            <w:hideMark/>
          </w:tcPr>
          <w:p w14:paraId="58117230"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r w:rsidRPr="008E2F66">
              <w:rPr>
                <w:rFonts w:ascii="Times New Roman" w:eastAsia="Times New Roman" w:hAnsi="Times New Roman" w:cs="Times New Roman"/>
                <w:color w:val="000000"/>
                <w:sz w:val="27"/>
                <w:szCs w:val="27"/>
                <w:lang w:eastAsia="es-EC"/>
              </w:rPr>
              <w:t> </w:t>
            </w:r>
          </w:p>
        </w:tc>
      </w:tr>
      <w:tr w:rsidR="008E2F66" w:rsidRPr="008E2F66" w14:paraId="354E8448" w14:textId="77777777" w:rsidTr="008E2F66">
        <w:trPr>
          <w:trHeight w:val="2010"/>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0F1EA0E" w14:textId="77777777" w:rsidR="008E2F66" w:rsidRPr="008E2F66" w:rsidRDefault="008E2F66" w:rsidP="008E2F66">
            <w:pPr>
              <w:spacing w:after="0" w:line="240" w:lineRule="auto"/>
              <w:rPr>
                <w:rFonts w:ascii="Tahoma" w:eastAsia="Times New Roman" w:hAnsi="Tahoma" w:cs="Tahoma"/>
                <w:b/>
                <w:bCs/>
                <w:color w:val="336699"/>
                <w:sz w:val="17"/>
                <w:szCs w:val="17"/>
                <w:lang w:eastAsia="es-EC"/>
              </w:rPr>
            </w:pPr>
          </w:p>
        </w:tc>
        <w:tc>
          <w:tcPr>
            <w:tcW w:w="0" w:type="auto"/>
            <w:gridSpan w:val="2"/>
            <w:tcBorders>
              <w:top w:val="single" w:sz="6" w:space="0" w:color="CCCCCC"/>
              <w:left w:val="single" w:sz="6" w:space="0" w:color="CCCCCC"/>
              <w:bottom w:val="single" w:sz="6" w:space="0" w:color="CCCCCC"/>
              <w:right w:val="single" w:sz="6" w:space="0" w:color="CCCCCC"/>
            </w:tcBorders>
            <w:vAlign w:val="center"/>
            <w:hideMark/>
          </w:tcPr>
          <w:p w14:paraId="5BACC21F" w14:textId="77777777" w:rsidR="008E2F66" w:rsidRPr="008E2F66" w:rsidRDefault="008E2F66" w:rsidP="008E2F66">
            <w:pPr>
              <w:spacing w:before="75" w:after="0" w:line="240" w:lineRule="auto"/>
              <w:ind w:left="150" w:right="150"/>
              <w:jc w:val="center"/>
              <w:rPr>
                <w:rFonts w:ascii="Tahoma" w:eastAsia="Times New Roman" w:hAnsi="Tahoma" w:cs="Tahoma"/>
                <w:color w:val="000000"/>
                <w:sz w:val="18"/>
                <w:szCs w:val="18"/>
                <w:lang w:eastAsia="es-EC"/>
              </w:rPr>
            </w:pPr>
            <w:r w:rsidRPr="008E2F66">
              <w:rPr>
                <w:rFonts w:ascii="Tahoma" w:eastAsia="Times New Roman" w:hAnsi="Tahoma" w:cs="Tahoma"/>
                <w:color w:val="000000"/>
                <w:sz w:val="18"/>
                <w:szCs w:val="18"/>
                <w:lang w:eastAsia="es-EC"/>
              </w:rPr>
              <w:t>Ventajas</w:t>
            </w:r>
          </w:p>
        </w:tc>
        <w:tc>
          <w:tcPr>
            <w:tcW w:w="0" w:type="auto"/>
            <w:vMerge/>
            <w:vAlign w:val="center"/>
            <w:hideMark/>
          </w:tcPr>
          <w:p w14:paraId="0DA01175" w14:textId="77777777" w:rsidR="008E2F66" w:rsidRPr="008E2F66" w:rsidRDefault="008E2F66" w:rsidP="008E2F66">
            <w:pPr>
              <w:spacing w:after="0" w:line="240" w:lineRule="auto"/>
              <w:rPr>
                <w:rFonts w:ascii="Times New Roman" w:eastAsia="Times New Roman" w:hAnsi="Times New Roman" w:cs="Times New Roman"/>
                <w:color w:val="000000"/>
                <w:sz w:val="27"/>
                <w:szCs w:val="27"/>
                <w:lang w:eastAsia="es-EC"/>
              </w:rPr>
            </w:pPr>
          </w:p>
        </w:tc>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14:paraId="50CA6D8D" w14:textId="77777777" w:rsidR="008E2F66" w:rsidRPr="008E2F66" w:rsidRDefault="008E2F66" w:rsidP="008E2F66">
            <w:pPr>
              <w:spacing w:before="75" w:after="0" w:line="240" w:lineRule="auto"/>
              <w:ind w:left="150" w:right="150"/>
              <w:rPr>
                <w:rFonts w:ascii="Tahoma" w:eastAsia="Times New Roman" w:hAnsi="Tahoma" w:cs="Tahoma"/>
                <w:color w:val="000000"/>
                <w:sz w:val="17"/>
                <w:szCs w:val="17"/>
                <w:lang w:eastAsia="es-EC"/>
              </w:rPr>
            </w:pPr>
            <w:r w:rsidRPr="008E2F66">
              <w:rPr>
                <w:rFonts w:ascii="Tahoma" w:eastAsia="Times New Roman" w:hAnsi="Tahoma" w:cs="Tahoma"/>
                <w:color w:val="000000"/>
                <w:sz w:val="17"/>
                <w:szCs w:val="17"/>
                <w:lang w:eastAsia="es-EC"/>
              </w:rPr>
              <w:t xml:space="preserve">* Silencioso, fácil de usar y menor consumo de </w:t>
            </w:r>
            <w:r>
              <w:rPr>
                <w:rFonts w:ascii="Tahoma" w:eastAsia="Times New Roman" w:hAnsi="Tahoma" w:cs="Tahoma"/>
                <w:color w:val="000000"/>
                <w:sz w:val="17"/>
                <w:szCs w:val="17"/>
                <w:lang w:eastAsia="es-EC"/>
              </w:rPr>
              <w:t xml:space="preserve">    </w:t>
            </w:r>
            <w:r w:rsidRPr="008E2F66">
              <w:rPr>
                <w:rFonts w:ascii="Tahoma" w:eastAsia="Times New Roman" w:hAnsi="Tahoma" w:cs="Tahoma"/>
                <w:color w:val="000000"/>
                <w:sz w:val="17"/>
                <w:szCs w:val="17"/>
                <w:lang w:eastAsia="es-EC"/>
              </w:rPr>
              <w:t>potencia.</w:t>
            </w:r>
            <w:r w:rsidRPr="008E2F66">
              <w:rPr>
                <w:rFonts w:ascii="Tahoma" w:eastAsia="Times New Roman" w:hAnsi="Tahoma" w:cs="Tahoma"/>
                <w:color w:val="000000"/>
                <w:sz w:val="17"/>
                <w:szCs w:val="17"/>
                <w:lang w:eastAsia="es-EC"/>
              </w:rPr>
              <w:br/>
              <w:t>* Permite nebulizar tratamientos simultáneamente con Oxigenoterapia.</w:t>
            </w:r>
            <w:r w:rsidRPr="008E2F66">
              <w:rPr>
                <w:rFonts w:ascii="Tahoma" w:eastAsia="Times New Roman" w:hAnsi="Tahoma" w:cs="Tahoma"/>
                <w:color w:val="000000"/>
                <w:sz w:val="17"/>
                <w:szCs w:val="17"/>
                <w:lang w:eastAsia="es-EC"/>
              </w:rPr>
              <w:br/>
              <w:t>* Estructura reforzada, soporta el uso constante en el hogar e instituciones.</w:t>
            </w:r>
          </w:p>
        </w:tc>
        <w:tc>
          <w:tcPr>
            <w:tcW w:w="0" w:type="auto"/>
            <w:vAlign w:val="center"/>
            <w:hideMark/>
          </w:tcPr>
          <w:p w14:paraId="00D98EF9" w14:textId="77777777" w:rsidR="008E2F66" w:rsidRPr="008E2F66" w:rsidRDefault="008E2F66" w:rsidP="008E2F66">
            <w:pPr>
              <w:spacing w:after="0" w:line="240" w:lineRule="auto"/>
              <w:rPr>
                <w:rFonts w:ascii="Times New Roman" w:eastAsia="Times New Roman" w:hAnsi="Times New Roman" w:cs="Times New Roman"/>
                <w:sz w:val="20"/>
                <w:szCs w:val="20"/>
                <w:lang w:eastAsia="es-EC"/>
              </w:rPr>
            </w:pPr>
          </w:p>
        </w:tc>
      </w:tr>
    </w:tbl>
    <w:p w14:paraId="2588A6D2" w14:textId="2F0D51D5" w:rsidR="003D5A8E" w:rsidRPr="00A716EA" w:rsidRDefault="00A716EA" w:rsidP="009A61A0">
      <w:pPr>
        <w:rPr>
          <w:rFonts w:asciiTheme="majorHAnsi" w:hAnsiTheme="majorHAnsi"/>
          <w:b/>
          <w:sz w:val="40"/>
          <w:szCs w:val="40"/>
        </w:rPr>
      </w:pPr>
      <w:r>
        <w:rPr>
          <w:noProof/>
          <w:lang w:val="es-ES" w:eastAsia="es-ES"/>
        </w:rPr>
        <w:drawing>
          <wp:anchor distT="0" distB="0" distL="114300" distR="114300" simplePos="0" relativeHeight="251659264" behindDoc="1" locked="0" layoutInCell="1" allowOverlap="1" wp14:anchorId="12F2C190" wp14:editId="77ED7331">
            <wp:simplePos x="0" y="0"/>
            <wp:positionH relativeFrom="column">
              <wp:posOffset>2590165</wp:posOffset>
            </wp:positionH>
            <wp:positionV relativeFrom="paragraph">
              <wp:posOffset>66040</wp:posOffset>
            </wp:positionV>
            <wp:extent cx="1677670" cy="1677670"/>
            <wp:effectExtent l="0" t="0" r="0" b="0"/>
            <wp:wrapTight wrapText="bothSides">
              <wp:wrapPolygon edited="0">
                <wp:start x="0" y="0"/>
                <wp:lineTo x="0" y="21257"/>
                <wp:lineTo x="21257" y="21257"/>
                <wp:lineTo x="21257" y="0"/>
                <wp:lineTo x="0" y="0"/>
              </wp:wrapPolygon>
            </wp:wrapTight>
            <wp:docPr id="5" name="Imagen 5" descr="https://encrypted-tbn3.google.com/images?q=tbn:ANd9GcQV8b20eWHlg52X5aR4njAc4kxJUklgi-kKdkZ-Q8z0_Vfeu2KT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oogle.com/images?q=tbn:ANd9GcQV8b20eWHlg52X5aR4njAc4kxJUklgi-kKdkZ-Q8z0_Vfeu2KTY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6EA">
        <w:rPr>
          <w:sz w:val="52"/>
          <w:szCs w:val="72"/>
        </w:rPr>
        <w:t xml:space="preserve">Kit: </w:t>
      </w:r>
    </w:p>
    <w:p w14:paraId="3E6FFA5E" w14:textId="77777777" w:rsidR="002C59D9" w:rsidRPr="002C59D9" w:rsidRDefault="002C59D9" w:rsidP="002C59D9">
      <w:pPr>
        <w:pStyle w:val="Prrafodelista"/>
        <w:numPr>
          <w:ilvl w:val="0"/>
          <w:numId w:val="3"/>
        </w:numPr>
        <w:spacing w:after="120" w:line="240" w:lineRule="auto"/>
        <w:rPr>
          <w:sz w:val="36"/>
          <w:szCs w:val="36"/>
          <w:vertAlign w:val="superscript"/>
        </w:rPr>
      </w:pPr>
      <w:r w:rsidRPr="009C5FDC">
        <w:rPr>
          <w:sz w:val="36"/>
          <w:szCs w:val="36"/>
          <w:vertAlign w:val="superscript"/>
        </w:rPr>
        <w:t>Un coche</w:t>
      </w:r>
      <w:r>
        <w:rPr>
          <w:sz w:val="36"/>
          <w:szCs w:val="36"/>
          <w:vertAlign w:val="superscript"/>
        </w:rPr>
        <w:t xml:space="preserve"> + cánula.</w:t>
      </w:r>
    </w:p>
    <w:p w14:paraId="68E4AC08" w14:textId="5F432C74" w:rsidR="009A61A0" w:rsidRPr="00A716EA" w:rsidRDefault="002C59D9" w:rsidP="002C59D9">
      <w:pPr>
        <w:pStyle w:val="Prrafodelista"/>
        <w:numPr>
          <w:ilvl w:val="0"/>
          <w:numId w:val="3"/>
        </w:numPr>
        <w:rPr>
          <w:sz w:val="20"/>
          <w:szCs w:val="20"/>
        </w:rPr>
      </w:pPr>
      <w:r w:rsidRPr="002C59D9">
        <w:rPr>
          <w:sz w:val="20"/>
          <w:szCs w:val="20"/>
        </w:rPr>
        <w:t>Un tanque de Aluminio  1m</w:t>
      </w:r>
      <w:r w:rsidRPr="002C59D9">
        <w:rPr>
          <w:sz w:val="20"/>
          <w:szCs w:val="20"/>
          <w:vertAlign w:val="superscript"/>
        </w:rPr>
        <w:t xml:space="preserve">3  </w:t>
      </w:r>
    </w:p>
    <w:p w14:paraId="36DAC8F2" w14:textId="77777777" w:rsidR="00A716EA" w:rsidRDefault="00A716EA" w:rsidP="00A716EA">
      <w:pPr>
        <w:pStyle w:val="Prrafodelista"/>
        <w:rPr>
          <w:sz w:val="20"/>
          <w:szCs w:val="20"/>
          <w:vertAlign w:val="superscript"/>
        </w:rPr>
      </w:pPr>
    </w:p>
    <w:p w14:paraId="025BCA8D" w14:textId="77777777" w:rsidR="00A716EA" w:rsidRDefault="00A716EA" w:rsidP="00A716EA">
      <w:pPr>
        <w:pStyle w:val="Prrafodelista"/>
        <w:rPr>
          <w:sz w:val="20"/>
          <w:szCs w:val="20"/>
          <w:vertAlign w:val="superscript"/>
        </w:rPr>
      </w:pPr>
    </w:p>
    <w:p w14:paraId="3A584A61" w14:textId="08496BD6" w:rsidR="00A716EA" w:rsidRPr="00A716EA" w:rsidRDefault="00A716EA" w:rsidP="00A716EA">
      <w:pPr>
        <w:rPr>
          <w:sz w:val="20"/>
          <w:szCs w:val="20"/>
        </w:rPr>
      </w:pPr>
    </w:p>
    <w:sectPr w:rsidR="00A716EA" w:rsidRPr="00A716EA" w:rsidSect="0097149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A5D4" w14:textId="77777777" w:rsidR="00971499" w:rsidRDefault="00971499" w:rsidP="009C5FDC">
      <w:pPr>
        <w:spacing w:after="0" w:line="240" w:lineRule="auto"/>
      </w:pPr>
      <w:r>
        <w:separator/>
      </w:r>
    </w:p>
  </w:endnote>
  <w:endnote w:type="continuationSeparator" w:id="0">
    <w:p w14:paraId="463DFEE5" w14:textId="77777777" w:rsidR="00971499" w:rsidRDefault="00971499" w:rsidP="009C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venir Heavy">
    <w:panose1 w:val="020B07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0B19E6" w14:textId="77777777" w:rsidR="008A2FD6" w:rsidRDefault="008A2FD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7AC638" w14:textId="71944638" w:rsidR="00971499" w:rsidRDefault="00971499">
    <w:pPr>
      <w:pStyle w:val="Piedepgina"/>
      <w:rPr>
        <w:rFonts w:ascii="Avenir Book" w:hAnsi="Avenir Book"/>
        <w:b/>
        <w:sz w:val="16"/>
        <w:szCs w:val="16"/>
      </w:rPr>
    </w:pPr>
    <w:r>
      <w:rPr>
        <w:rFonts w:ascii="Avenir Book" w:hAnsi="Avenir Book"/>
        <w:b/>
        <w:noProof/>
        <w:sz w:val="16"/>
        <w:szCs w:val="16"/>
        <w:lang w:val="es-ES" w:eastAsia="es-ES"/>
      </w:rPr>
      <mc:AlternateContent>
        <mc:Choice Requires="wps">
          <w:drawing>
            <wp:anchor distT="0" distB="0" distL="114300" distR="114300" simplePos="0" relativeHeight="251662336" behindDoc="0" locked="0" layoutInCell="1" allowOverlap="1" wp14:anchorId="6056D4CB" wp14:editId="1988497B">
              <wp:simplePos x="0" y="0"/>
              <wp:positionH relativeFrom="column">
                <wp:posOffset>-2171700</wp:posOffset>
              </wp:positionH>
              <wp:positionV relativeFrom="paragraph">
                <wp:posOffset>100330</wp:posOffset>
              </wp:positionV>
              <wp:extent cx="8915400" cy="0"/>
              <wp:effectExtent l="50800" t="25400" r="76200" b="101600"/>
              <wp:wrapNone/>
              <wp:docPr id="11" name="Conector recto 11"/>
              <wp:cNvGraphicFramePr/>
              <a:graphic xmlns:a="http://schemas.openxmlformats.org/drawingml/2006/main">
                <a:graphicData uri="http://schemas.microsoft.com/office/word/2010/wordprocessingShape">
                  <wps:wsp>
                    <wps:cNvCnPr/>
                    <wps:spPr>
                      <a:xfrm>
                        <a:off x="0" y="0"/>
                        <a:ext cx="89154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Conector recto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95pt,7.9pt" to="531.0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" strokecolor="#9bbb59 [3206]" strokeweight="2pt">
              <v:shadow on="t" opacity="24903f" mv:blur="40000f" origin=",.5" offset="0,20000emu"/>
            </v:line>
          </w:pict>
        </mc:Fallback>
      </mc:AlternateContent>
    </w:r>
  </w:p>
  <w:p w14:paraId="69D6254A" w14:textId="43890589" w:rsidR="00971499" w:rsidRDefault="00971499">
    <w:pPr>
      <w:pStyle w:val="Piedepgina"/>
      <w:rPr>
        <w:rFonts w:ascii="Avenir Book" w:hAnsi="Avenir Book"/>
        <w:b/>
        <w:sz w:val="16"/>
        <w:szCs w:val="16"/>
      </w:rPr>
    </w:pPr>
    <w:r>
      <w:rPr>
        <w:rFonts w:ascii="Avenir Book" w:hAnsi="Avenir Book"/>
        <w:b/>
        <w:sz w:val="16"/>
        <w:szCs w:val="16"/>
      </w:rPr>
      <w:t>www.oxicomp.com</w:t>
    </w:r>
  </w:p>
  <w:p w14:paraId="57617FC4" w14:textId="77777777" w:rsidR="00971499" w:rsidRDefault="008A2FD6">
    <w:pPr>
      <w:pStyle w:val="Piedepgina"/>
      <w:rPr>
        <w:rFonts w:ascii="Avenir Book" w:hAnsi="Avenir Book"/>
        <w:b/>
        <w:sz w:val="16"/>
        <w:szCs w:val="16"/>
      </w:rPr>
    </w:pPr>
    <w:hyperlink r:id="rId1" w:history="1">
      <w:r w:rsidR="00971499" w:rsidRPr="005F3C58">
        <w:rPr>
          <w:rStyle w:val="Hipervnculo"/>
          <w:rFonts w:ascii="Avenir Book" w:hAnsi="Avenir Book"/>
          <w:b/>
          <w:sz w:val="16"/>
          <w:szCs w:val="16"/>
        </w:rPr>
        <w:t>oxicompecuador@gmail.com</w:t>
      </w:r>
    </w:hyperlink>
  </w:p>
  <w:p w14:paraId="526F7405" w14:textId="77777777" w:rsidR="00971499" w:rsidRDefault="00971499">
    <w:pPr>
      <w:pStyle w:val="Piedepgina"/>
      <w:rPr>
        <w:rFonts w:ascii="Avenir Book" w:hAnsi="Avenir Book"/>
        <w:b/>
        <w:sz w:val="16"/>
        <w:szCs w:val="16"/>
      </w:rPr>
    </w:pPr>
    <w:r>
      <w:rPr>
        <w:rFonts w:ascii="Avenir Book" w:hAnsi="Avenir Book"/>
        <w:b/>
        <w:sz w:val="16"/>
        <w:szCs w:val="16"/>
      </w:rPr>
      <w:t>inf. 0994123806</w:t>
    </w:r>
  </w:p>
  <w:p w14:paraId="264AFE6D" w14:textId="3CF9F827" w:rsidR="00971499" w:rsidRPr="004E6346" w:rsidRDefault="00971499">
    <w:pPr>
      <w:pStyle w:val="Piedepgina"/>
      <w:rPr>
        <w:rFonts w:ascii="Avenir Book" w:hAnsi="Avenir Book"/>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8C3635" w14:textId="77777777" w:rsidR="008A2FD6" w:rsidRDefault="008A2FD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9E207" w14:textId="77777777" w:rsidR="00971499" w:rsidRDefault="00971499" w:rsidP="009C5FDC">
      <w:pPr>
        <w:spacing w:after="0" w:line="240" w:lineRule="auto"/>
      </w:pPr>
      <w:r>
        <w:separator/>
      </w:r>
    </w:p>
  </w:footnote>
  <w:footnote w:type="continuationSeparator" w:id="0">
    <w:p w14:paraId="219E5BF9" w14:textId="77777777" w:rsidR="00971499" w:rsidRDefault="00971499" w:rsidP="009C5F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CB2593" w14:textId="469FFC44" w:rsidR="00971499" w:rsidRDefault="008A2FD6">
    <w:pPr>
      <w:pStyle w:val="Encabezado"/>
    </w:pPr>
    <w:r>
      <w:rPr>
        <w:noProof/>
        <w:lang w:val="es-ES" w:eastAsia="es-ES"/>
      </w:rPr>
      <w:pict w14:anchorId="029D9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1.65pt;height:160.55pt;z-index:-251657216;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1" o:title="logo fondo clar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07A1D4" w14:textId="2CBA04D5" w:rsidR="00971499" w:rsidRPr="00971499" w:rsidRDefault="008A2FD6">
    <w:pPr>
      <w:pStyle w:val="Encabezado"/>
      <w:rPr>
        <w:rFonts w:ascii="Avenir Heavy" w:hAnsi="Avenir Heavy"/>
        <w:color w:val="008000"/>
      </w:rPr>
    </w:pPr>
    <w:r>
      <w:rPr>
        <w:noProof/>
        <w:lang w:val="es-ES" w:eastAsia="es-ES"/>
      </w:rPr>
      <w:drawing>
        <wp:anchor distT="0" distB="0" distL="114300" distR="114300" simplePos="0" relativeHeight="251663360" behindDoc="0" locked="0" layoutInCell="1" allowOverlap="1" wp14:anchorId="432FCDBF" wp14:editId="12A0E2F6">
          <wp:simplePos x="0" y="0"/>
          <wp:positionH relativeFrom="column">
            <wp:posOffset>4686300</wp:posOffset>
          </wp:positionH>
          <wp:positionV relativeFrom="paragraph">
            <wp:posOffset>-464185</wp:posOffset>
          </wp:positionV>
          <wp:extent cx="1887350" cy="685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o claro.png"/>
                  <pic:cNvPicPr/>
                </pic:nvPicPr>
                <pic:blipFill>
                  <a:blip r:embed="rId1">
                    <a:extLst>
                      <a:ext uri="{28A0092B-C50C-407E-A947-70E740481C1C}">
                        <a14:useLocalDpi xmlns:a14="http://schemas.microsoft.com/office/drawing/2010/main" val="0"/>
                      </a:ext>
                    </a:extLst>
                  </a:blip>
                  <a:stretch>
                    <a:fillRect/>
                  </a:stretch>
                </pic:blipFill>
                <pic:spPr>
                  <a:xfrm>
                    <a:off x="0" y="0"/>
                    <a:ext cx="1887350" cy="68580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pict w14:anchorId="0F298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41.65pt;height:160.55pt;z-index:-251658240;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2" o:title="logo fondo claro" gain="19661f" blacklevel="22938f"/>
          <w10:wrap anchorx="margin" anchory="margin"/>
        </v:shape>
      </w:pict>
    </w:r>
    <w:r w:rsidR="00971499">
      <w:tab/>
    </w:r>
  </w:p>
  <w:p w14:paraId="4F613874" w14:textId="014AF1DE" w:rsidR="00971499" w:rsidRDefault="00971499">
    <w:pPr>
      <w:pStyle w:val="Encabezado"/>
    </w:pPr>
    <w:bookmarkStart w:id="0" w:name="_GoBack"/>
    <w:bookmarkEnd w:id="0"/>
    <w:r>
      <w:rPr>
        <w:noProof/>
        <w:lang w:val="es-ES" w:eastAsia="es-ES"/>
      </w:rPr>
      <mc:AlternateContent>
        <mc:Choice Requires="wps">
          <w:drawing>
            <wp:anchor distT="0" distB="0" distL="114300" distR="114300" simplePos="0" relativeHeight="251661312" behindDoc="0" locked="0" layoutInCell="1" allowOverlap="1" wp14:anchorId="35FFEEB7" wp14:editId="73B4C6F7">
              <wp:simplePos x="0" y="0"/>
              <wp:positionH relativeFrom="column">
                <wp:posOffset>-1371600</wp:posOffset>
              </wp:positionH>
              <wp:positionV relativeFrom="paragraph">
                <wp:posOffset>30480</wp:posOffset>
              </wp:positionV>
              <wp:extent cx="8458200" cy="0"/>
              <wp:effectExtent l="4343400" t="101600" r="4318000" b="203200"/>
              <wp:wrapNone/>
              <wp:docPr id="2" name="Conector recto 2"/>
              <wp:cNvGraphicFramePr/>
              <a:graphic xmlns:a="http://schemas.openxmlformats.org/drawingml/2006/main">
                <a:graphicData uri="http://schemas.microsoft.com/office/word/2010/wordprocessingShape">
                  <wps:wsp>
                    <wps:cNvCnPr/>
                    <wps:spPr>
                      <a:xfrm>
                        <a:off x="0" y="0"/>
                        <a:ext cx="8458200" cy="0"/>
                      </a:xfrm>
                      <a:prstGeom prst="line">
                        <a:avLst/>
                      </a:prstGeom>
                      <a:ln>
                        <a:solidFill>
                          <a:srgbClr val="000000"/>
                        </a:solidFill>
                      </a:ln>
                      <a:effectLst>
                        <a:outerShdw blurRad="111125" dist="50800" dir="5400000" sx="200000" sy="200000" rotWithShape="0">
                          <a:schemeClr val="accent3">
                            <a:lumMod val="75000"/>
                            <a:alpha val="86000"/>
                          </a:schemeClr>
                        </a:outerShdw>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Conector rec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95pt,2.4pt" to="558.0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" strokeweight="2pt">
              <v:shadow on="t" type="perspective" color="#76923c [2406]" opacity="56360f" mv:blur="111125f" origin=",.5" offset="0,4pt" matrix="2,,,2"/>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FD0456" w14:textId="72184A81" w:rsidR="00971499" w:rsidRDefault="008A2FD6">
    <w:pPr>
      <w:pStyle w:val="Encabezado"/>
    </w:pPr>
    <w:r>
      <w:rPr>
        <w:noProof/>
        <w:lang w:val="es-ES" w:eastAsia="es-ES"/>
      </w:rPr>
      <w:pict w14:anchorId="28EF1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1.65pt;height:160.55pt;z-index:-251656192;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1" o:title="logo fondo clar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6CC8"/>
    <w:multiLevelType w:val="hybridMultilevel"/>
    <w:tmpl w:val="F3B6381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ED23519"/>
    <w:multiLevelType w:val="hybridMultilevel"/>
    <w:tmpl w:val="61A8F9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79B901B4"/>
    <w:multiLevelType w:val="hybridMultilevel"/>
    <w:tmpl w:val="245A14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A0"/>
    <w:rsid w:val="00000646"/>
    <w:rsid w:val="001600D9"/>
    <w:rsid w:val="001832E8"/>
    <w:rsid w:val="002075E3"/>
    <w:rsid w:val="002314D9"/>
    <w:rsid w:val="00235B69"/>
    <w:rsid w:val="002442C7"/>
    <w:rsid w:val="002450F2"/>
    <w:rsid w:val="002975B2"/>
    <w:rsid w:val="002C59D9"/>
    <w:rsid w:val="00321BA0"/>
    <w:rsid w:val="003D19D0"/>
    <w:rsid w:val="003D5A8E"/>
    <w:rsid w:val="00416E50"/>
    <w:rsid w:val="004C54DC"/>
    <w:rsid w:val="004E6346"/>
    <w:rsid w:val="0054604A"/>
    <w:rsid w:val="0059385A"/>
    <w:rsid w:val="005C7F1B"/>
    <w:rsid w:val="005E729B"/>
    <w:rsid w:val="006274FA"/>
    <w:rsid w:val="00706DB1"/>
    <w:rsid w:val="007E4101"/>
    <w:rsid w:val="007F0E2E"/>
    <w:rsid w:val="008932D2"/>
    <w:rsid w:val="008A2FD6"/>
    <w:rsid w:val="008B180E"/>
    <w:rsid w:val="008E2F66"/>
    <w:rsid w:val="00960903"/>
    <w:rsid w:val="00971499"/>
    <w:rsid w:val="009A61A0"/>
    <w:rsid w:val="009C5FDC"/>
    <w:rsid w:val="009E2486"/>
    <w:rsid w:val="00A5730B"/>
    <w:rsid w:val="00A716EA"/>
    <w:rsid w:val="00BC6D9C"/>
    <w:rsid w:val="00C21EEC"/>
    <w:rsid w:val="00C457D1"/>
    <w:rsid w:val="00C83071"/>
    <w:rsid w:val="00CA473E"/>
    <w:rsid w:val="00DA2786"/>
    <w:rsid w:val="00E1243D"/>
    <w:rsid w:val="00E73E2B"/>
    <w:rsid w:val="00EC47EF"/>
    <w:rsid w:val="00F5235B"/>
    <w:rsid w:val="00F965E3"/>
    <w:rsid w:val="00FE79F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4E0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A0"/>
  </w:style>
  <w:style w:type="paragraph" w:styleId="Ttulo1">
    <w:name w:val="heading 1"/>
    <w:basedOn w:val="Normal"/>
    <w:next w:val="Normal"/>
    <w:link w:val="Ttulo1Car"/>
    <w:uiPriority w:val="9"/>
    <w:qFormat/>
    <w:rsid w:val="00A716E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61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1A0"/>
    <w:rPr>
      <w:rFonts w:ascii="Tahoma" w:hAnsi="Tahoma" w:cs="Tahoma"/>
      <w:sz w:val="16"/>
      <w:szCs w:val="16"/>
    </w:rPr>
  </w:style>
  <w:style w:type="paragraph" w:styleId="Prrafodelista">
    <w:name w:val="List Paragraph"/>
    <w:basedOn w:val="Normal"/>
    <w:uiPriority w:val="34"/>
    <w:qFormat/>
    <w:rsid w:val="009C5FDC"/>
    <w:pPr>
      <w:ind w:left="720"/>
      <w:contextualSpacing/>
    </w:pPr>
  </w:style>
  <w:style w:type="paragraph" w:styleId="Encabezado">
    <w:name w:val="header"/>
    <w:basedOn w:val="Normal"/>
    <w:link w:val="EncabezadoCar"/>
    <w:uiPriority w:val="99"/>
    <w:unhideWhenUsed/>
    <w:rsid w:val="009C5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5FDC"/>
  </w:style>
  <w:style w:type="paragraph" w:styleId="Piedepgina">
    <w:name w:val="footer"/>
    <w:basedOn w:val="Normal"/>
    <w:link w:val="PiedepginaCar"/>
    <w:uiPriority w:val="99"/>
    <w:unhideWhenUsed/>
    <w:rsid w:val="009C5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5FDC"/>
  </w:style>
  <w:style w:type="paragraph" w:styleId="NormalWeb">
    <w:name w:val="Normal (Web)"/>
    <w:basedOn w:val="Normal"/>
    <w:uiPriority w:val="99"/>
    <w:unhideWhenUsed/>
    <w:rsid w:val="003D5A8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estilo58">
    <w:name w:val="estilo58"/>
    <w:basedOn w:val="Fuentedeprrafopredeter"/>
    <w:rsid w:val="003D5A8E"/>
  </w:style>
  <w:style w:type="character" w:customStyle="1" w:styleId="estilo44">
    <w:name w:val="estilo44"/>
    <w:basedOn w:val="Fuentedeprrafopredeter"/>
    <w:rsid w:val="003D5A8E"/>
  </w:style>
  <w:style w:type="character" w:customStyle="1" w:styleId="apple-converted-space">
    <w:name w:val="apple-converted-space"/>
    <w:basedOn w:val="Fuentedeprrafopredeter"/>
    <w:rsid w:val="003D5A8E"/>
  </w:style>
  <w:style w:type="paragraph" w:customStyle="1" w:styleId="estilo51">
    <w:name w:val="estilo51"/>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stilo45">
    <w:name w:val="estilo45"/>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stilo5">
    <w:name w:val="estilo5"/>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4E6346"/>
    <w:rPr>
      <w:color w:val="0000FF" w:themeColor="hyperlink"/>
      <w:u w:val="single"/>
    </w:rPr>
  </w:style>
  <w:style w:type="table" w:styleId="Sombreadoclaro-nfasis1">
    <w:name w:val="Light Shading Accent 1"/>
    <w:basedOn w:val="Tablanormal"/>
    <w:uiPriority w:val="60"/>
    <w:rsid w:val="00A716EA"/>
    <w:pPr>
      <w:spacing w:after="0" w:line="240" w:lineRule="auto"/>
    </w:pPr>
    <w:rPr>
      <w:rFonts w:eastAsiaTheme="minorEastAsia"/>
      <w:color w:val="365F91" w:themeColor="accent1" w:themeShade="BF"/>
      <w:lang w:val="es-ES_tradnl" w:eastAsia="es-E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716EA"/>
    <w:rPr>
      <w:rFonts w:asciiTheme="majorHAnsi" w:eastAsiaTheme="majorEastAsia" w:hAnsiTheme="majorHAnsi" w:cstheme="majorBidi"/>
      <w:b/>
      <w:bCs/>
      <w:color w:val="345A8A" w:themeColor="accent1" w:themeShade="B5"/>
      <w:sz w:val="32"/>
      <w:szCs w:val="32"/>
    </w:rPr>
  </w:style>
  <w:style w:type="paragraph" w:styleId="Encabezadodetabladecontenido">
    <w:name w:val="TOC Heading"/>
    <w:basedOn w:val="Ttulo1"/>
    <w:next w:val="Normal"/>
    <w:uiPriority w:val="39"/>
    <w:unhideWhenUsed/>
    <w:qFormat/>
    <w:rsid w:val="00A716EA"/>
    <w:pPr>
      <w:outlineLvl w:val="9"/>
    </w:pPr>
    <w:rPr>
      <w:color w:val="365F91" w:themeColor="accent1" w:themeShade="BF"/>
      <w:sz w:val="28"/>
      <w:szCs w:val="28"/>
      <w:lang w:val="es-ES_tradnl" w:eastAsia="es-ES"/>
    </w:rPr>
  </w:style>
  <w:style w:type="paragraph" w:styleId="TDC1">
    <w:name w:val="toc 1"/>
    <w:basedOn w:val="Normal"/>
    <w:next w:val="Normal"/>
    <w:autoRedefine/>
    <w:uiPriority w:val="39"/>
    <w:semiHidden/>
    <w:unhideWhenUsed/>
    <w:rsid w:val="00A716EA"/>
    <w:pPr>
      <w:spacing w:before="240" w:after="120"/>
    </w:pPr>
    <w:rPr>
      <w:b/>
      <w:caps/>
      <w:u w:val="single"/>
    </w:rPr>
  </w:style>
  <w:style w:type="paragraph" w:styleId="TDC2">
    <w:name w:val="toc 2"/>
    <w:basedOn w:val="Normal"/>
    <w:next w:val="Normal"/>
    <w:autoRedefine/>
    <w:uiPriority w:val="39"/>
    <w:semiHidden/>
    <w:unhideWhenUsed/>
    <w:rsid w:val="00A716EA"/>
    <w:pPr>
      <w:spacing w:after="0"/>
    </w:pPr>
    <w:rPr>
      <w:b/>
      <w:smallCaps/>
    </w:rPr>
  </w:style>
  <w:style w:type="paragraph" w:styleId="TDC3">
    <w:name w:val="toc 3"/>
    <w:basedOn w:val="Normal"/>
    <w:next w:val="Normal"/>
    <w:autoRedefine/>
    <w:uiPriority w:val="39"/>
    <w:semiHidden/>
    <w:unhideWhenUsed/>
    <w:rsid w:val="00A716EA"/>
    <w:pPr>
      <w:spacing w:after="0"/>
    </w:pPr>
    <w:rPr>
      <w:smallCaps/>
    </w:rPr>
  </w:style>
  <w:style w:type="paragraph" w:styleId="TDC4">
    <w:name w:val="toc 4"/>
    <w:basedOn w:val="Normal"/>
    <w:next w:val="Normal"/>
    <w:autoRedefine/>
    <w:uiPriority w:val="39"/>
    <w:semiHidden/>
    <w:unhideWhenUsed/>
    <w:rsid w:val="00A716EA"/>
    <w:pPr>
      <w:spacing w:after="0"/>
    </w:pPr>
  </w:style>
  <w:style w:type="paragraph" w:styleId="TDC5">
    <w:name w:val="toc 5"/>
    <w:basedOn w:val="Normal"/>
    <w:next w:val="Normal"/>
    <w:autoRedefine/>
    <w:uiPriority w:val="39"/>
    <w:semiHidden/>
    <w:unhideWhenUsed/>
    <w:rsid w:val="00A716EA"/>
    <w:pPr>
      <w:spacing w:after="0"/>
    </w:pPr>
  </w:style>
  <w:style w:type="paragraph" w:styleId="TDC6">
    <w:name w:val="toc 6"/>
    <w:basedOn w:val="Normal"/>
    <w:next w:val="Normal"/>
    <w:autoRedefine/>
    <w:uiPriority w:val="39"/>
    <w:semiHidden/>
    <w:unhideWhenUsed/>
    <w:rsid w:val="00A716EA"/>
    <w:pPr>
      <w:spacing w:after="0"/>
    </w:pPr>
  </w:style>
  <w:style w:type="paragraph" w:styleId="TDC7">
    <w:name w:val="toc 7"/>
    <w:basedOn w:val="Normal"/>
    <w:next w:val="Normal"/>
    <w:autoRedefine/>
    <w:uiPriority w:val="39"/>
    <w:semiHidden/>
    <w:unhideWhenUsed/>
    <w:rsid w:val="00A716EA"/>
    <w:pPr>
      <w:spacing w:after="0"/>
    </w:pPr>
  </w:style>
  <w:style w:type="paragraph" w:styleId="TDC8">
    <w:name w:val="toc 8"/>
    <w:basedOn w:val="Normal"/>
    <w:next w:val="Normal"/>
    <w:autoRedefine/>
    <w:uiPriority w:val="39"/>
    <w:semiHidden/>
    <w:unhideWhenUsed/>
    <w:rsid w:val="00A716EA"/>
    <w:pPr>
      <w:spacing w:after="0"/>
    </w:pPr>
  </w:style>
  <w:style w:type="paragraph" w:styleId="TDC9">
    <w:name w:val="toc 9"/>
    <w:basedOn w:val="Normal"/>
    <w:next w:val="Normal"/>
    <w:autoRedefine/>
    <w:uiPriority w:val="39"/>
    <w:semiHidden/>
    <w:unhideWhenUsed/>
    <w:rsid w:val="00A716EA"/>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A0"/>
  </w:style>
  <w:style w:type="paragraph" w:styleId="Ttulo1">
    <w:name w:val="heading 1"/>
    <w:basedOn w:val="Normal"/>
    <w:next w:val="Normal"/>
    <w:link w:val="Ttulo1Car"/>
    <w:uiPriority w:val="9"/>
    <w:qFormat/>
    <w:rsid w:val="00A716E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61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1A0"/>
    <w:rPr>
      <w:rFonts w:ascii="Tahoma" w:hAnsi="Tahoma" w:cs="Tahoma"/>
      <w:sz w:val="16"/>
      <w:szCs w:val="16"/>
    </w:rPr>
  </w:style>
  <w:style w:type="paragraph" w:styleId="Prrafodelista">
    <w:name w:val="List Paragraph"/>
    <w:basedOn w:val="Normal"/>
    <w:uiPriority w:val="34"/>
    <w:qFormat/>
    <w:rsid w:val="009C5FDC"/>
    <w:pPr>
      <w:ind w:left="720"/>
      <w:contextualSpacing/>
    </w:pPr>
  </w:style>
  <w:style w:type="paragraph" w:styleId="Encabezado">
    <w:name w:val="header"/>
    <w:basedOn w:val="Normal"/>
    <w:link w:val="EncabezadoCar"/>
    <w:uiPriority w:val="99"/>
    <w:unhideWhenUsed/>
    <w:rsid w:val="009C5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5FDC"/>
  </w:style>
  <w:style w:type="paragraph" w:styleId="Piedepgina">
    <w:name w:val="footer"/>
    <w:basedOn w:val="Normal"/>
    <w:link w:val="PiedepginaCar"/>
    <w:uiPriority w:val="99"/>
    <w:unhideWhenUsed/>
    <w:rsid w:val="009C5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5FDC"/>
  </w:style>
  <w:style w:type="paragraph" w:styleId="NormalWeb">
    <w:name w:val="Normal (Web)"/>
    <w:basedOn w:val="Normal"/>
    <w:uiPriority w:val="99"/>
    <w:unhideWhenUsed/>
    <w:rsid w:val="003D5A8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estilo58">
    <w:name w:val="estilo58"/>
    <w:basedOn w:val="Fuentedeprrafopredeter"/>
    <w:rsid w:val="003D5A8E"/>
  </w:style>
  <w:style w:type="character" w:customStyle="1" w:styleId="estilo44">
    <w:name w:val="estilo44"/>
    <w:basedOn w:val="Fuentedeprrafopredeter"/>
    <w:rsid w:val="003D5A8E"/>
  </w:style>
  <w:style w:type="character" w:customStyle="1" w:styleId="apple-converted-space">
    <w:name w:val="apple-converted-space"/>
    <w:basedOn w:val="Fuentedeprrafopredeter"/>
    <w:rsid w:val="003D5A8E"/>
  </w:style>
  <w:style w:type="paragraph" w:customStyle="1" w:styleId="estilo51">
    <w:name w:val="estilo51"/>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stilo45">
    <w:name w:val="estilo45"/>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stilo5">
    <w:name w:val="estilo5"/>
    <w:basedOn w:val="Normal"/>
    <w:rsid w:val="008E2F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4E6346"/>
    <w:rPr>
      <w:color w:val="0000FF" w:themeColor="hyperlink"/>
      <w:u w:val="single"/>
    </w:rPr>
  </w:style>
  <w:style w:type="table" w:styleId="Sombreadoclaro-nfasis1">
    <w:name w:val="Light Shading Accent 1"/>
    <w:basedOn w:val="Tablanormal"/>
    <w:uiPriority w:val="60"/>
    <w:rsid w:val="00A716EA"/>
    <w:pPr>
      <w:spacing w:after="0" w:line="240" w:lineRule="auto"/>
    </w:pPr>
    <w:rPr>
      <w:rFonts w:eastAsiaTheme="minorEastAsia"/>
      <w:color w:val="365F91" w:themeColor="accent1" w:themeShade="BF"/>
      <w:lang w:val="es-ES_tradnl" w:eastAsia="es-E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716EA"/>
    <w:rPr>
      <w:rFonts w:asciiTheme="majorHAnsi" w:eastAsiaTheme="majorEastAsia" w:hAnsiTheme="majorHAnsi" w:cstheme="majorBidi"/>
      <w:b/>
      <w:bCs/>
      <w:color w:val="345A8A" w:themeColor="accent1" w:themeShade="B5"/>
      <w:sz w:val="32"/>
      <w:szCs w:val="32"/>
    </w:rPr>
  </w:style>
  <w:style w:type="paragraph" w:styleId="Encabezadodetabladecontenido">
    <w:name w:val="TOC Heading"/>
    <w:basedOn w:val="Ttulo1"/>
    <w:next w:val="Normal"/>
    <w:uiPriority w:val="39"/>
    <w:unhideWhenUsed/>
    <w:qFormat/>
    <w:rsid w:val="00A716EA"/>
    <w:pPr>
      <w:outlineLvl w:val="9"/>
    </w:pPr>
    <w:rPr>
      <w:color w:val="365F91" w:themeColor="accent1" w:themeShade="BF"/>
      <w:sz w:val="28"/>
      <w:szCs w:val="28"/>
      <w:lang w:val="es-ES_tradnl" w:eastAsia="es-ES"/>
    </w:rPr>
  </w:style>
  <w:style w:type="paragraph" w:styleId="TDC1">
    <w:name w:val="toc 1"/>
    <w:basedOn w:val="Normal"/>
    <w:next w:val="Normal"/>
    <w:autoRedefine/>
    <w:uiPriority w:val="39"/>
    <w:semiHidden/>
    <w:unhideWhenUsed/>
    <w:rsid w:val="00A716EA"/>
    <w:pPr>
      <w:spacing w:before="240" w:after="120"/>
    </w:pPr>
    <w:rPr>
      <w:b/>
      <w:caps/>
      <w:u w:val="single"/>
    </w:rPr>
  </w:style>
  <w:style w:type="paragraph" w:styleId="TDC2">
    <w:name w:val="toc 2"/>
    <w:basedOn w:val="Normal"/>
    <w:next w:val="Normal"/>
    <w:autoRedefine/>
    <w:uiPriority w:val="39"/>
    <w:semiHidden/>
    <w:unhideWhenUsed/>
    <w:rsid w:val="00A716EA"/>
    <w:pPr>
      <w:spacing w:after="0"/>
    </w:pPr>
    <w:rPr>
      <w:b/>
      <w:smallCaps/>
    </w:rPr>
  </w:style>
  <w:style w:type="paragraph" w:styleId="TDC3">
    <w:name w:val="toc 3"/>
    <w:basedOn w:val="Normal"/>
    <w:next w:val="Normal"/>
    <w:autoRedefine/>
    <w:uiPriority w:val="39"/>
    <w:semiHidden/>
    <w:unhideWhenUsed/>
    <w:rsid w:val="00A716EA"/>
    <w:pPr>
      <w:spacing w:after="0"/>
    </w:pPr>
    <w:rPr>
      <w:smallCaps/>
    </w:rPr>
  </w:style>
  <w:style w:type="paragraph" w:styleId="TDC4">
    <w:name w:val="toc 4"/>
    <w:basedOn w:val="Normal"/>
    <w:next w:val="Normal"/>
    <w:autoRedefine/>
    <w:uiPriority w:val="39"/>
    <w:semiHidden/>
    <w:unhideWhenUsed/>
    <w:rsid w:val="00A716EA"/>
    <w:pPr>
      <w:spacing w:after="0"/>
    </w:pPr>
  </w:style>
  <w:style w:type="paragraph" w:styleId="TDC5">
    <w:name w:val="toc 5"/>
    <w:basedOn w:val="Normal"/>
    <w:next w:val="Normal"/>
    <w:autoRedefine/>
    <w:uiPriority w:val="39"/>
    <w:semiHidden/>
    <w:unhideWhenUsed/>
    <w:rsid w:val="00A716EA"/>
    <w:pPr>
      <w:spacing w:after="0"/>
    </w:pPr>
  </w:style>
  <w:style w:type="paragraph" w:styleId="TDC6">
    <w:name w:val="toc 6"/>
    <w:basedOn w:val="Normal"/>
    <w:next w:val="Normal"/>
    <w:autoRedefine/>
    <w:uiPriority w:val="39"/>
    <w:semiHidden/>
    <w:unhideWhenUsed/>
    <w:rsid w:val="00A716EA"/>
    <w:pPr>
      <w:spacing w:after="0"/>
    </w:pPr>
  </w:style>
  <w:style w:type="paragraph" w:styleId="TDC7">
    <w:name w:val="toc 7"/>
    <w:basedOn w:val="Normal"/>
    <w:next w:val="Normal"/>
    <w:autoRedefine/>
    <w:uiPriority w:val="39"/>
    <w:semiHidden/>
    <w:unhideWhenUsed/>
    <w:rsid w:val="00A716EA"/>
    <w:pPr>
      <w:spacing w:after="0"/>
    </w:pPr>
  </w:style>
  <w:style w:type="paragraph" w:styleId="TDC8">
    <w:name w:val="toc 8"/>
    <w:basedOn w:val="Normal"/>
    <w:next w:val="Normal"/>
    <w:autoRedefine/>
    <w:uiPriority w:val="39"/>
    <w:semiHidden/>
    <w:unhideWhenUsed/>
    <w:rsid w:val="00A716EA"/>
    <w:pPr>
      <w:spacing w:after="0"/>
    </w:pPr>
  </w:style>
  <w:style w:type="paragraph" w:styleId="TDC9">
    <w:name w:val="toc 9"/>
    <w:basedOn w:val="Normal"/>
    <w:next w:val="Normal"/>
    <w:autoRedefine/>
    <w:uiPriority w:val="39"/>
    <w:semiHidden/>
    <w:unhideWhenUsed/>
    <w:rsid w:val="00A716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1757">
      <w:bodyDiv w:val="1"/>
      <w:marLeft w:val="0"/>
      <w:marRight w:val="0"/>
      <w:marTop w:val="0"/>
      <w:marBottom w:val="0"/>
      <w:divBdr>
        <w:top w:val="none" w:sz="0" w:space="0" w:color="auto"/>
        <w:left w:val="none" w:sz="0" w:space="0" w:color="auto"/>
        <w:bottom w:val="none" w:sz="0" w:space="0" w:color="auto"/>
        <w:right w:val="none" w:sz="0" w:space="0" w:color="auto"/>
      </w:divBdr>
    </w:div>
    <w:div w:id="502280612">
      <w:bodyDiv w:val="1"/>
      <w:marLeft w:val="0"/>
      <w:marRight w:val="0"/>
      <w:marTop w:val="0"/>
      <w:marBottom w:val="0"/>
      <w:divBdr>
        <w:top w:val="none" w:sz="0" w:space="0" w:color="auto"/>
        <w:left w:val="none" w:sz="0" w:space="0" w:color="auto"/>
        <w:bottom w:val="none" w:sz="0" w:space="0" w:color="auto"/>
        <w:right w:val="none" w:sz="0" w:space="0" w:color="auto"/>
      </w:divBdr>
    </w:div>
    <w:div w:id="1441681177">
      <w:bodyDiv w:val="1"/>
      <w:marLeft w:val="0"/>
      <w:marRight w:val="0"/>
      <w:marTop w:val="0"/>
      <w:marBottom w:val="0"/>
      <w:divBdr>
        <w:top w:val="none" w:sz="0" w:space="0" w:color="auto"/>
        <w:left w:val="none" w:sz="0" w:space="0" w:color="auto"/>
        <w:bottom w:val="none" w:sz="0" w:space="0" w:color="auto"/>
        <w:right w:val="none" w:sz="0" w:space="0" w:color="auto"/>
      </w:divBdr>
    </w:div>
    <w:div w:id="19473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hyperlink" Target="mailto:oxicompecuado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5579-3C7B-F349-8589-8F6A256D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263</Words>
  <Characters>1452</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OXIVITAL</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OXIVITAL</dc:creator>
  <cp:keywords/>
  <dc:description/>
  <cp:lastModifiedBy>Roberto Mora Burneo</cp:lastModifiedBy>
  <cp:revision>19</cp:revision>
  <cp:lastPrinted>2015-05-18T18:28:00Z</cp:lastPrinted>
  <dcterms:created xsi:type="dcterms:W3CDTF">2012-12-05T21:55:00Z</dcterms:created>
  <dcterms:modified xsi:type="dcterms:W3CDTF">2015-05-21T20:08:00Z</dcterms:modified>
</cp:coreProperties>
</file>